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CHECK-LIST</w:t>
      </w:r>
    </w:p>
    <w:p>
      <w:pPr>
        <w:spacing w:before="0" w:after="80"/>
      </w:pPr>
      <w:r>
        <w:rPr>
          <w:b/>
          <w:sz w:val="36"/>
        </w:rPr>
        <w:t>Check-list des papiers de la copropriété pour un appartement touristique</w:t>
      </w:r>
    </w:p>
    <w:p>
      <w:pPr>
        <w:spacing w:before="0" w:after="80"/>
      </w:pPr>
      <w:r>
        <w:rPr>
          <w:b w:val="0"/>
          <w:color w:val="6B7386"/>
          <w:sz w:val="21"/>
        </w:rPr>
        <w:t>Quels documents de votre copropriété réunir (règlement, procès-verbaux, nota simple de l'immeuble, certificat de l'accord) et comment les lire pour savoir si vous pouvez louer à des touristes.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Révisé le 6 octobre 2026 · S'applique à: toute l'Espagne (droit national)</w:t>
      </w:r>
    </w:p>
    <w:p>
      <w:pPr>
        <w:spacing w:before="80" w:after="80"/>
      </w:pPr>
      <w:r>
        <w:rPr>
          <w:b w:val="0"/>
        </w:rPr>
        <w:t xml:space="preserve">La Ley de Propiedad Horizontal (loi sur la copropriété) est la même dans toute l'Espagne : depuis le </w:t>
      </w:r>
      <w:r>
        <w:rPr>
          <w:b/>
        </w:rPr>
        <w:t>3 avril 2025</w:t>
      </w:r>
      <w:r>
        <w:rPr>
          <w:b w:val="0"/>
        </w:rPr>
        <w:t>, pour louer un appartement à des touristes, il faut l'</w:t>
      </w:r>
      <w:r>
        <w:rPr>
          <w:b/>
        </w:rPr>
        <w:t>accord exprès de la comunidad de propietarios (copropriété) aux trois cinquièmes</w:t>
      </w:r>
      <w:r>
        <w:rPr>
          <w:b w:val="0"/>
        </w:rPr>
        <w:t>. Avant de le demander, ou avant d'acheter, réunissez ces papiers et lisez-les avec cette liste. Vous les demandez presque tous au syndic.</w:t>
      </w:r>
    </w:p>
    <w:p>
      <w:pPr>
        <w:spacing w:before="80" w:after="80"/>
      </w:pPr>
      <w:r>
        <w:rPr>
          <w:b w:val="0"/>
        </w:rPr>
        <w:t xml:space="preserve">En Andalousie, en outre, la Junta demande le </w:t>
      </w:r>
      <w:r>
        <w:rPr>
          <w:b/>
        </w:rPr>
        <w:t>certificat de l'accord</w:t>
      </w:r>
      <w:r>
        <w:rPr>
          <w:b w:val="0"/>
        </w:rPr>
        <w:t xml:space="preserve"> pour inscrire le logement au Registro de Turismo (Registre du tourisme). Si votre appartement était déjà inscrit avant cette date, passez directement à la section 5.</w:t>
      </w:r>
    </w:p>
    <w:p>
      <w:pPr>
        <w:spacing w:before="40" w:after="120"/>
      </w:pPr>
      <w:r>
        <w:rPr>
          <w:b w:val="0"/>
          <w:color w:val="6B7386"/>
          <w:sz w:val="17"/>
        </w:rPr>
        <w:t>Obligatoire = exigé par une règle (indiquée). Recommandé = bonne pratique. Selon votre cas = seulement si la situation s'applique.</w:t>
      </w:r>
    </w:p>
    <w:p>
      <w:pPr>
        <w:keepNext/>
        <w:spacing w:before="200" w:after="80"/>
      </w:pPr>
      <w:r>
        <w:rPr>
          <w:b/>
          <w:sz w:val="26"/>
        </w:rPr>
        <w:t>1. Quels papiers réunir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Demandez au syndic le règlement de copropriété (estatutos).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Il figure dans l'acte de division horizontale ou dans une modification ultérieure.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Demandez une nota simple de l'immeuble (du bâtiment, pas de votre appartement) au Registro de la Propiedad (Registre de la propriété).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Les limitations du règlement qui sont inscrites y apparaissent, avec leur date, et s'imposent à tous, y compris aux futurs acheteurs.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Demandez les procès-verbaux des assemblées des dernières années.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Beaucoup de copropriétés de la Costa del Sol ont adopté des accords sur l'usage touristique entre 2019 et 2024.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Renseignez-vous sur le nombre de propriétaires et la quote-part de chaque appartement.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Les quotes-parts (coefficients) figurent dans l'acte de division horizontale. Vous en avez besoin pour compter les trois cinquièmes.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Ayez sous la main votre appel de charges de copropriété actuel.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Il vous sert à calculer ce que représenterait une charge supplémentaire allant jusqu'à 20 % : avec 90 € par mois, 18 € de plus au maximum.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votre appartement est déjà inscrit comme touristique, gardez la résolution avec la date d'inscription.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C'est ce qui prouve que l'activité a commencé avant tout accord qui la limite ou l'interdit.</w:t>
      </w:r>
    </w:p>
    <w:p>
      <w:pPr>
        <w:keepNext/>
        <w:spacing w:before="200" w:after="80"/>
      </w:pPr>
      <w:r>
        <w:rPr>
          <w:b/>
          <w:sz w:val="26"/>
        </w:rPr>
        <w:t>2. Comment lire le règlement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Cherchez « uso turístico », « alquiler vacacional », « actividad de hospedaje » ou « cesión temporal a terceros ».</w:t>
      </w:r>
      <w:r>
        <w:br/>
      </w:r>
      <w:r>
        <w:rPr>
          <w:b w:val="0"/>
          <w:color w:val="6B7386"/>
          <w:sz w:val="17"/>
        </w:rPr>
        <w:t>Si le règlement interdit l'usage touristique, en Andalousie le logement ne peut pas être inscrit au Registre du tourisme.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Ne confondez pas une interdiction des « activités gênantes » avec une interdiction de l'usage touristique.</w:t>
      </w:r>
      <w:r>
        <w:br/>
      </w:r>
      <w:r>
        <w:rPr>
          <w:b w:val="0"/>
          <w:color w:val="6B7386"/>
          <w:sz w:val="17"/>
        </w:rPr>
        <w:t>Une interdiction générique des activités gênantes n'est pas, à elle seule, une interdiction de l'usage touristique.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Attention à une interdiction des « activités économiques » dans les logements : elle couvre bien la location touristique.</w:t>
      </w:r>
      <w:r>
        <w:br/>
      </w:r>
      <w:r>
        <w:rPr>
          <w:b w:val="0"/>
          <w:color w:val="6B7386"/>
          <w:sz w:val="17"/>
        </w:rPr>
        <w:t>Le Tribunal Supremo (Cour suprême) l'a confirmé en novembre 2023.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Regardez dans la nota simple de l'immeuble quand la clause a été inscrite.</w:t>
      </w:r>
      <w:r>
        <w:br/>
      </w:r>
      <w:r>
        <w:rPr>
          <w:b w:val="0"/>
          <w:color w:val="6B7386"/>
          <w:sz w:val="17"/>
        </w:rPr>
        <w:t>Comparez avec la date d'inscription de votre logement : si la licence est antérieure, l'interdiction ne la concerne pas (art. 17.12 LPH).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S'il y a une interdiction et que vous voulez louer, comptez sur le fait qu'il faudra modifier le règlement.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Trois cinquièmes des propriétaires et des quotes-parts, acte authentique devant notaire et inscription au Registre de la propriété. De deux à six mois.</w:t>
      </w:r>
    </w:p>
    <w:p>
      <w:pPr>
        <w:keepNext/>
        <w:spacing w:before="200" w:after="80"/>
      </w:pPr>
      <w:r>
        <w:rPr>
          <w:b/>
          <w:sz w:val="26"/>
        </w:rPr>
        <w:t>3. Comment lire les procès-verbaux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Distinguez un accord d'assemblée d'une clause du règlement.</w:t>
      </w:r>
      <w:r>
        <w:br/>
      </w:r>
      <w:r>
        <w:rPr>
          <w:b w:val="0"/>
          <w:color w:val="6B7386"/>
          <w:sz w:val="17"/>
        </w:rPr>
        <w:t>L'accord s'impose dès son adoption et peut être annulé par une autre assemblée à la même majorité. La clause inscrite ne tombe qu'en modifiant le règlement.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Cherchez les accords qui limitent ou interdisent l'usage touristique et notez leur date.</w:t>
      </w:r>
      <w:r>
        <w:br/>
      </w:r>
      <w:r>
        <w:rPr>
          <w:b w:val="0"/>
          <w:color w:val="6B7386"/>
          <w:sz w:val="17"/>
        </w:rPr>
        <w:t>Ils n'ont pas d'effet rétroactif : ils ne concernent pas les logements déjà en activité (art. 17.12 LPH).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Cherchez si une charge supplémentaire ou une hausse des charges a été votée pour les logements touristiques.</w:t>
      </w:r>
      <w:r>
        <w:br/>
      </w:r>
      <w:r>
        <w:rPr>
          <w:b w:val="0"/>
          <w:color w:val="6B7386"/>
          <w:sz w:val="17"/>
        </w:rPr>
        <w:t>Aux trois cinquièmes, jusqu'à 20 % de charges communes en plus (art. 17.12 LPH). Elle se paie à partir de l'accord, jamais pour des périodes antérieures.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Vérifiez la majorité : trois cinquièmes des propriétaires réunissant trois cinquièmes des quotes-parts.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Art. 17.12 LPH. On compte des personnes, pas des appartements : qui a deux appartements compte une fois. Il faut les deux majorités à la fois.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Comptez les absents : ceux qui ne votent pas contre dans les 30 jours suivant la réception du procès-verbal comptent comme favorables.</w:t>
      </w:r>
      <w:r>
        <w:br/>
      </w:r>
      <w:r>
        <w:rPr>
          <w:b w:val="0"/>
          <w:color w:val="6B7386"/>
          <w:sz w:val="17"/>
        </w:rPr>
        <w:t>C'est une règle de la Ley de Propiedad Horizontal. C'est pourquoi le résultat définitif est connu un mois après l'assemblée.</w:t>
      </w:r>
    </w:p>
    <w:p>
      <w:pPr>
        <w:keepNext/>
        <w:spacing w:before="200" w:after="80"/>
      </w:pPr>
      <w:r>
        <w:rPr>
          <w:b/>
          <w:sz w:val="26"/>
        </w:rPr>
        <w:t>4. L'accord qui autorise votre logement</w:t>
      </w:r>
    </w:p>
    <w:p>
      <w:pPr>
        <w:spacing w:before="0" w:after="80"/>
      </w:pPr>
      <w:r>
        <w:rPr>
          <w:b w:val="0"/>
          <w:color w:val="6B7386"/>
          <w:sz w:val="19"/>
        </w:rPr>
        <w:t>Si votre appartement n'était pas inscrit comme touristique avant le 3 avril 2025.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Obtenez l'accord exprès de la copropriété avant de commencer à louer.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Art. 7.3 de la Ley de Propiedad Horizontal, depuis le 3 avril 2025. Sans lui, la copropriété peut exiger la cessation immédiate de l'activité.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Vérifiez que le procès-verbal mentionne les votes, les quotes-parts, le logement, son titulaire et l'article 17.12 LPH.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 xml:space="preserve">Formule : « L'assemblée décide, par </w:t>
      </w:r>
      <w:r>
        <w:rPr>
          <w:b/>
          <w:color w:val="6B7386"/>
          <w:sz w:val="17"/>
          <w:highlight w:val="yellow"/>
        </w:rPr>
        <w:t>[X]</w:t>
      </w:r>
      <w:r>
        <w:rPr>
          <w:b w:val="0"/>
          <w:color w:val="6B7386"/>
          <w:sz w:val="17"/>
        </w:rPr>
        <w:t xml:space="preserve"> votes favorables représentant </w:t>
      </w:r>
      <w:r>
        <w:rPr>
          <w:b/>
          <w:color w:val="6B7386"/>
          <w:sz w:val="17"/>
          <w:highlight w:val="yellow"/>
        </w:rPr>
        <w:t>[Y]</w:t>
      </w:r>
      <w:r>
        <w:rPr>
          <w:b w:val="0"/>
          <w:color w:val="6B7386"/>
          <w:sz w:val="17"/>
        </w:rPr>
        <w:t xml:space="preserve"> quotes-parts, d'autoriser l'usage touristique du logement </w:t>
      </w:r>
      <w:r>
        <w:rPr>
          <w:b/>
          <w:color w:val="6B7386"/>
          <w:sz w:val="17"/>
          <w:highlight w:val="yellow"/>
        </w:rPr>
        <w:t>[ÉTAGE ET PORTE]</w:t>
      </w:r>
      <w:r>
        <w:rPr>
          <w:b w:val="0"/>
          <w:color w:val="6B7386"/>
          <w:sz w:val="17"/>
        </w:rPr>
        <w:t>… ».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Demandez le certificat de l'accord au président ou au syndic.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En Andalousie, la Junta le demande parmi les documents de l'inscription. Il peut coûter de 0 à 60 €, selon le syndic.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Gardez ensemble le procès-verbal, le certificat et la convocation de l'assemblée.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Le certificat de la copropriété est le document le plus souvent oublié et celui qui pose le plus de problèmes depuis 2025.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la réponse est non, préparez mieux la proposition et redemandez-le lors d'une autre assemblée.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 xml:space="preserve">Il n'y a pas de limite de fois. Ce que vous ne pouvez pas faire, c'est commencer à louer sans l'accord. Comment la préparer : </w:t>
      </w:r>
      <w:r>
        <w:rPr>
          <w:b w:val="0"/>
          <w:color w:val="6B7386"/>
          <w:sz w:val="17"/>
        </w:rPr>
        <w:t>Comment demander le vote</w:t>
      </w:r>
      <w:r>
        <w:rPr>
          <w:b w:val="0"/>
          <w:color w:val="6B7386"/>
          <w:sz w:val="17"/>
        </w:rPr>
        <w:t>.</w:t>
      </w:r>
    </w:p>
    <w:p>
      <w:pPr>
        <w:keepNext/>
        <w:spacing w:before="200" w:after="80"/>
      </w:pPr>
      <w:r>
        <w:rPr>
          <w:b/>
          <w:sz w:val="26"/>
        </w:rPr>
        <w:t>5. Si votre appartement était déjà inscrit avant le 3 avril 2025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Vous n'avez pas besoin de demander l'accord : gardez la preuve de votre date d'inscription.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La loi n'est pas rétroactive : une interdiction votée après votre inscription ne vous oblige pas à arrêter de louer (art. 17.12 LPH).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le titulaire change (vente, héritage, gestionnaire), que ce soit communiqué comme un changement de titulaire.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C'est ainsi que l'inscription est conservée. Si elle est radiée puis refaite de zéro, l'accord de la copropriété sera nécessaire.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Sachez que la charge supplémentaire allant jusqu'à 20 % peut aussi s'appliquer à votre logement.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Elle vaut aussi pour les logements inscrits avant 2025, mais seulement à partir de la date de l'accord.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Document indicatif élaboré à partir de nos guides et de sources officielles. Il ne remplace pas un conseil professionnel. La réglementation change : vérifiez la date de révision.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Ley 49/1960 sur la propriété horizontale (copropriété), articles 7.2, 7.3 et 17.12 (texte consolidé, BOE, en espagnol) — https://www.boe.es/buscar/act.php?id=BOE-A-1960-10906</w:t>
      </w:r>
    </w:p>
    <w:p>
      <w:pPr>
        <w:spacing w:before="0" w:after="20"/>
      </w:pPr>
      <w:r>
        <w:rPr>
          <w:b w:val="0"/>
          <w:color w:val="6B7386"/>
          <w:sz w:val="16"/>
        </w:rPr>
        <w:t>• Tribunal Supremo (CGPJ, novembre 2023) : les copropriétés peuvent interdire les locations touristiques ; l'interdiction des activités économiques les inclut (en espagnol) — https://www.poderjudicial.es/cgpj/es/Poder-Judicial/Tribunal-Supremo/Noticias-Judiciales/El-Tribunal-Supremo-establece-que-las-comunidades-de-propietarios-pueden-prohibir-los-alquileres-turisticos-por-mayoria-de-tres-quintos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 : certificat de la copropriété parmi les documents de la déclaration responsable (FAQ, en espagnol)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Consejo Andaluz de Administradores de Fincas (conseil andalou des syndics) : conséquences du non-respect des nouvelles obligations (juillet 2025, en espagnol) — https://www.cafincas.org/2025/07/01/el-consejo-andaluz-de-administradores-de-fincas-advierte-a-los-propietarios-de-viviendas-turisticas-de-las-consecuencias-de-incumplir-las-nuevas-obligaciones-tras-el-cambio-de-normativa/</w:t>
      </w:r>
    </w:p>
    <w:p>
      <w:pPr>
        <w:spacing w:before="120" w:after="0"/>
      </w:pPr>
      <w:r>
        <w:rPr>
          <w:b w:val="0"/>
          <w:color w:val="1E6E77"/>
          <w:sz w:val="17"/>
        </w:rPr>
        <w:t>Plus d'informations: mipisoturistico.app/fr/telechargements/check-list-documents-de-la-copropriete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mipisoturistico.app/fr/telechargements/check-list-documents-de-la-copropriete · Révisé le 6 octobre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des papiers de la copropriété pour un appartement touristique</dc:title>
  <dc:subject>Quels documents de votre copropriété réunir (règlement, procès-verbaux, nota simple de l'immeuble, certificat de l'accord) et comment les lire pour savoir si vous pouvez louer à des touristes.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