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si vous avez hérité d'un appartement : ce qu'il faut régulariser avant de décider</w:t>
      </w:r>
    </w:p>
    <w:p>
      <w:pPr>
        <w:spacing w:before="0" w:after="80"/>
      </w:pPr>
      <w:r>
        <w:rPr>
          <w:b w:val="0"/>
          <w:color w:val="6B7386"/>
          <w:sz w:val="21"/>
        </w:rPr>
        <w:t>Ce qu'il faut mettre en ordre en héritant d'un appartement avant de décider de le louer à des touristes, de le louer à long terme ou de le vendre : succession, héritiers, licence et fisc.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toute l'Espagne (droit national)</w:t>
      </w:r>
    </w:p>
    <w:p>
      <w:pPr>
        <w:spacing w:before="80" w:after="80"/>
      </w:pPr>
      <w:r>
        <w:rPr>
          <w:b w:val="0"/>
        </w:rPr>
        <w:t xml:space="preserve">La première chose à faire en héritant d'un appartement n'est pas de décider de son sort : c'est de </w:t>
      </w:r>
      <w:r>
        <w:rPr>
          <w:b/>
        </w:rPr>
        <w:t>régulariser la succession</w:t>
      </w:r>
      <w:r>
        <w:rPr>
          <w:b w:val="0"/>
        </w:rPr>
        <w:t xml:space="preserve">. Sans succession acceptée, liquidée et inscrite, on ne peut ni demander la licence touristique ni signer quoi que ce soit. Et si vous êtes plusieurs héritiers, la décision doit être </w:t>
      </w:r>
      <w:r>
        <w:rPr>
          <w:b/>
        </w:rPr>
        <w:t>celle de tous</w:t>
      </w:r>
      <w:r>
        <w:rPr>
          <w:b w:val="0"/>
        </w:rPr>
        <w:t>.</w:t>
      </w:r>
    </w:p>
    <w:p>
      <w:pPr>
        <w:spacing w:before="80" w:after="80"/>
      </w:pPr>
      <w:r>
        <w:rPr>
          <w:b w:val="0"/>
        </w:rPr>
        <w:t xml:space="preserve">Le volet civil et fiscal vaut pour toute l'Espagne ; celui de la licence touristique est pensé pour l'Andalousie. Les trois options, chiffres à l'appui, dans </w:t>
      </w:r>
      <w:r>
        <w:rPr>
          <w:b w:val="0"/>
        </w:rPr>
        <w:t>J'ai hérité d'un appartement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La succession, en règle</w:t>
      </w:r>
    </w:p>
    <w:p>
      <w:pPr>
        <w:spacing w:before="0" w:after="80"/>
      </w:pPr>
      <w:r>
        <w:rPr>
          <w:b w:val="0"/>
          <w:color w:val="6B7386"/>
          <w:sz w:val="19"/>
        </w:rPr>
        <w:t>Sans cela, on ne peut ni demander la licence ni signer avec un gestionnaire ou un locataire.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Signez l'acte notarié d'acceptation de la succession.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Réglez l'Impuesto de Sucesiones (droits de succession) et la plusvalía municipal (taxe municipale sur la plus-value).</w:t>
      </w:r>
      <w:r>
        <w:br/>
      </w:r>
      <w:r>
        <w:rPr>
          <w:b w:val="0"/>
          <w:color w:val="6B7386"/>
          <w:sz w:val="17"/>
        </w:rPr>
        <w:t>En Andalousie, les droits de succession bénéficient de larges abattements pour les enfants et le conjoint.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Inscrivez l'appartement au Registro de la Propiedad (Registre de la propriété) au nom des héritiers.</w:t>
      </w:r>
      <w:r>
        <w:br/>
      </w:r>
      <w:r>
        <w:rPr>
          <w:b w:val="0"/>
          <w:color w:val="6B7386"/>
          <w:sz w:val="17"/>
        </w:rPr>
        <w:t>La Junta demande une nota simple à jour pour la licence touristique.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Mettez l'électricité, l'eau et le gaz au nom de l'un des héritiers.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Cela paraît évident, et on l'oublie.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la copropriété : charges à jour, appels de fonds en attente et ce que dit le règlement sur l'usage touristique.</w:t>
      </w:r>
      <w:r>
        <w:rPr>
          <w:b/>
          <w:color w:val="1E6E77"/>
          <w:sz w:val="15"/>
        </w:rPr>
        <w:t xml:space="preserve">  RECOMMANDÉ</w:t>
      </w:r>
    </w:p>
    <w:p>
      <w:pPr>
        <w:keepNext/>
        <w:spacing w:before="200" w:after="80"/>
      </w:pPr>
      <w:r>
        <w:rPr>
          <w:b/>
          <w:sz w:val="26"/>
        </w:rPr>
        <w:t>2. Si vous êtes plusieurs héritiers</w:t>
      </w:r>
    </w:p>
    <w:p>
      <w:pPr>
        <w:spacing w:before="0" w:after="80"/>
      </w:pPr>
      <w:r>
        <w:rPr>
          <w:b w:val="0"/>
          <w:color w:val="6B7386"/>
          <w:sz w:val="19"/>
        </w:rPr>
        <w:t>C'est le cas le plus courant et celui qui pose le plus de problèmes.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Mettez-vous d'accord par écrit : qui s'occupe de l'appartement, comment on répartit et ce qui se passe si l'un veut vendre ou l'utiliser.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Un accord écrit entre tous est ce qui évite le tribunal.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Désignez l'un de vous comme représentant auprès du gestionnaire et de la Junta, avec une procuration ou une autorisation écrite.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Ouvrez un compte commun pour les recettes et les frais, avec une répartition claire.</w:t>
      </w:r>
      <w:r>
        <w:rPr>
          <w:b/>
          <w:color w:val="1E6E77"/>
          <w:sz w:val="15"/>
        </w:rPr>
        <w:t xml:space="preserve">  RECOMMANDÉ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Pour louer à des touristes en Andalousie, il faut la signature de tous les héritiers.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Si c'est un tiers qui exploite, il lui faut le titre de tous les propriétaires (Decreto 28/2016, art. 3.2). Si vous exploitez vous-mêmes, la Junta demande une annexe de titularité partagée signée par chacun.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l'un ne veut pas, sachez que la moitié ne suffit pas pour s'imposer.</w:t>
      </w:r>
      <w:r>
        <w:br/>
      </w:r>
      <w:r>
        <w:rPr>
          <w:b w:val="0"/>
          <w:color w:val="6B7386"/>
          <w:sz w:val="17"/>
        </w:rPr>
        <w:t>On décide à la majorité des parts (art. 398 du Código Civil) et la moitié n'est pas une majorité (Dirección General de Seguridad Jurídica, 15/07/2021). Restent l'accord, le juge ou le partage.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personne ne rachète la part de l'autre, la solution est de vendre et de partager le prix.</w:t>
      </w:r>
      <w:r>
        <w:br/>
      </w:r>
      <w:r>
        <w:rPr>
          <w:b w:val="0"/>
          <w:color w:val="6B7386"/>
          <w:sz w:val="17"/>
        </w:rPr>
        <w:t>Nul n'est tenu de rester dans l'indivision et un appartement ne se divise pas (art. 400 et 404 du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succession laisse un usufruit, lisez le testament : l'usufruitier peut louer sans la signature des nus-propriétaires.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Art. 480 du Código Civil, sauf si le titre qui a créé l'usufruit en dispose autrement (art. 470). Tout ce qu'il signe prend fin avec l'usufruit.</w:t>
      </w:r>
    </w:p>
    <w:p>
      <w:pPr>
        <w:keepNext/>
        <w:spacing w:before="200" w:after="80"/>
      </w:pPr>
      <w:r>
        <w:rPr>
          <w:b/>
          <w:sz w:val="26"/>
        </w:rPr>
        <w:t>3. Si l'appartement avait déjà une licence touristique (Andalousie)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Ne demandez pas la cessation de l'inscription : on la conserve en communiquant le changement de titulaire.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cessation annule l'inscription définitivement ; revenir exige une nouvelle déclaration avec les exigences du moment.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Communiquez le changement de titulaire avec le formulaire de communication de la Junta (procédure 7267).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143/2014, art. 6.2.b. C'est le nouveau titulaire qui le dépose, avec son certificat numérique. Le code du logement ne change pas et vous pouvez continuer à louer pendant la procédure.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Confirmez avec la Junta quels documents elle demande en cas d'héritage.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Junta explique la démarche pour l'achat (avec nota simple à jour), mais ne la détaille pas pour l'héritage. Téléphone : 900 10 15 70.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y avait des réservations confirmées, faites-en la liste : elles passent aux héritiers.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Les héritiers succèdent au défunt dans ses droits et obligations (art. 659 et 661 du Código Civil). Les annuler a un coût.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y avait un gestionnaire, parlez-lui au plus vite pour décider qui s'occupe de ces réservations.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Son contrat prend fin au décès du propriétaire (art. 1732), mais il doit terminer ce qui est commencé s'il y a péril en la demeure (art. 1718).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les annonces étaient au nom du défunt, écrivez au support de Booking et d'Airbnb.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Aucune des deux n'a d'article d'aide pour ce cas. Ce qui est encaissé pour ces réservations fait partie de la succession.</w:t>
      </w:r>
    </w:p>
    <w:p>
      <w:pPr>
        <w:keepNext/>
        <w:spacing w:before="200" w:after="80"/>
      </w:pPr>
      <w:r>
        <w:rPr>
          <w:b/>
          <w:sz w:val="26"/>
        </w:rPr>
        <w:t>4. Le fisc pendant que l'appartement est vide</w:t>
      </w:r>
    </w:p>
    <w:p>
      <w:pPr>
        <w:spacing w:before="0" w:after="80"/>
      </w:pPr>
      <w:r>
        <w:rPr>
          <w:b w:val="0"/>
          <w:color w:val="6B7386"/>
          <w:sz w:val="19"/>
        </w:rPr>
        <w:t>Un appartement vide n'est pas gratuit : en plus des charges de copropriété et de l'IBI (taxe foncière), il est imposé à l'impôt sur le revenu.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Déclarez dans votre déclaration de revenus le revenu imputé pour les jours où l'appartement n'est pas loué.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Ley 35/2006 de l'IRPF, art. 85. Chaque héritier, dans son IRPF. C'est 1,1 % de la valeur cadastrale (si elle a été révisée dans les 10 dernières années) ou 2 %, au prorata des jours.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Trouvez la valeur cadastrale sur l'avis d'IBI ou sur le bureau électronique du Cadastre.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Comptez aussi comme jours vides ceux où vous utilisez vous-mêmes l'appartement.</w:t>
      </w:r>
      <w:r>
        <w:br/>
      </w:r>
      <w:r>
        <w:rPr>
          <w:b w:val="0"/>
          <w:color w:val="6B7386"/>
          <w:sz w:val="17"/>
        </w:rPr>
        <w:t>Pour le fisc, l'usage personnel revient à le laisser vide. Un appartement meublé n'y échappe pas parce qu'il n'est pas loué : seuls y échappent ceux en construction ou inutilisables pour des raisons d'urbanisme.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Tenez un calendrier des jours loués, vides et d'usage personnel.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Vous en avez besoin pour l'imputation, pour répartir les frais et pour justifier si le fisc pose des questions.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un héritier vit hors d'Espagne, il déclare le revenu imputé avec le modèle 210, une fois par an.</w:t>
      </w:r>
      <w:r>
        <w:rPr>
          <w:b/>
          <w:color w:val="7A5A12"/>
          <w:sz w:val="15"/>
        </w:rPr>
        <w:t xml:space="preserve">  SELON VOTRE CAS</w:t>
      </w:r>
    </w:p>
    <w:p>
      <w:pPr>
        <w:keepNext/>
        <w:spacing w:before="200" w:after="80"/>
      </w:pPr>
      <w:r>
        <w:rPr>
          <w:b/>
          <w:sz w:val="26"/>
        </w:rPr>
        <w:t>5. Choisir la voie</w:t>
      </w:r>
    </w:p>
    <w:p>
      <w:pPr>
        <w:spacing w:before="0" w:after="80"/>
      </w:pPr>
      <w:r>
        <w:rPr>
          <w:b w:val="0"/>
          <w:color w:val="6B7386"/>
          <w:sz w:val="19"/>
        </w:rPr>
        <w:t>Trois voies : louer à des touristes, louer à long terme ou vendre.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Faites le calcul des trois voies avec votre appartement et votre zone.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 xml:space="preserve">Vous pouvez commencer avec le </w:t>
      </w:r>
      <w:r>
        <w:rPr>
          <w:b w:val="0"/>
          <w:color w:val="6B7386"/>
          <w:sz w:val="17"/>
        </w:rPr>
        <w:t>calculateur</w:t>
      </w:r>
      <w:r>
        <w:rPr>
          <w:b w:val="0"/>
          <w:color w:val="6B7386"/>
          <w:sz w:val="17"/>
        </w:rPr>
        <w:t xml:space="preserve"> et vérifier le prix réel de la location à long terme sur les portails immobiliers.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Touristique : prévoyez la licence de la Junta, l'accord de la copropriété, les exigences de l'appartement et quelqu'un pour le gérer.</w:t>
      </w:r>
      <w:r>
        <w:br/>
      </w:r>
      <w:r>
        <w:rPr>
          <w:b w:val="0"/>
          <w:color w:val="6B7386"/>
          <w:sz w:val="17"/>
        </w:rPr>
        <w:t>C'est ce qui rapporte le plus, mais c'est une activité : prix, messages, clés, ménages et pannes. Et elle n'a pas l'abattement fiscal de la location d'habitation.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Long terme : tenez compte de l'abattement à l'impôt sur le revenu si l'appartement est la résidence habituelle du locataire.</w:t>
      </w:r>
      <w:r>
        <w:br/>
      </w:r>
      <w:r>
        <w:rPr>
          <w:b w:val="0"/>
          <w:color w:val="6B7386"/>
          <w:sz w:val="17"/>
        </w:rPr>
        <w:t>L'IRPF réduit le revenu net de 50 % en général (art. 23.2 de la Ley del IRPF). Pour la location touristique et saisonnière, cet abattement n'existe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Long terme : sachez que le bail d'habitation dure au moins cinq ans si le locataire le souhaite.</w:t>
      </w:r>
      <w:r>
        <w:br/>
      </w:r>
      <w:r>
        <w:rPr>
          <w:b w:val="0"/>
          <w:color w:val="6B7386"/>
          <w:sz w:val="17"/>
        </w:rPr>
        <w:t>Sept si le bailleur est une entreprise ou une société (Ley de Arrendamientos Urbanos, art. 9.1). Pendant ce temps, vous ne pourrez pas utiliser l'appartement.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pensez vendre, envisagez de le louer à des touristes en attendant pour couvrir les frais.</w:t>
      </w:r>
      <w:r>
        <w:br/>
      </w:r>
      <w:r>
        <w:rPr>
          <w:b w:val="0"/>
          <w:color w:val="6B7386"/>
          <w:sz w:val="17"/>
        </w:rPr>
        <w:t>Un appartement avec une licence active et des réservations se vend souvent mieux qu'un appartement vide : l'acheteur voit une activité qui fonctionne.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Avec le logement inscrit comme touristique, ne signez pas de bail d'habitation d'un an ou plus.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La Junta ne permet pas d'avoir le logement inscrit et loué avec un tel contrat. Il faut d'abord radier l'inscription.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sur les logements à usage touristique (plusieurs propriétaires, changement de titulaire, incompatibilité avec une location d'un an ou plus, 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procédure 7267, communication au Registre du tourisme d'Andalousie (en espagnol)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(Junta) : art. 3.2 (en espagnol)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du Registre du tourisme d'Andalousie, texte consolidé (Junta) : art. 6.2.b (en espagnol)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Code civil espagnol, texte consolidé (BOE) : art. 398, 400, 404, 470, 480, 659, 661, 1718 et 1732 (en espagnol)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Résolution de la Dirección General de Seguridad Jurídica y Fe Pública du 15/07/2021 : la moitié indivise n'est pas une majorité pour louer (BOE-A-2021-12744, en espagnol) — https://www.boe.es/diario_boe/txt.php?id=BOE-A-2021-12744</w:t>
      </w:r>
    </w:p>
    <w:p>
      <w:pPr>
        <w:spacing w:before="0" w:after="20"/>
      </w:pPr>
      <w:r>
        <w:rPr>
          <w:b w:val="0"/>
          <w:color w:val="6B7386"/>
          <w:sz w:val="16"/>
        </w:rPr>
        <w:t>• Ley 35/2006 de l'IRPF, article 85 (imputation de revenus immobiliers) (BOE, en espagnol) — https://www.boe.es/buscar/act.php?id=BOE-A-2006-20764&amp;tn=1&amp;p=20141128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 (fisc espagnol), Manual de Renta 2025 : imputation de revenus immobiliers (en espagnol) — https://sede.agenciatributaria.gob.es/Sede/ayuda/manuales-videos-folletos/manuales-practicos/irpf-2025/c10-regimenes-especiales-imputacion-atribucion-rentas/regimen-imputacion-rentas-inmobiliarias/concepto-requisitos.html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 (fisc espagnol), Manual de Renta 2025 : abattement pour location d'habitation (en espagnol) — https://sede.agenciatributaria.gob.es/Sede/ayuda/manuales-videos-folletos/manuales-practicos/irpf-2025/c04-rendimientos-capital-inmobiliario/reducciones-rendimiento-neto/arrendamiento-inmuebles-destinados-vivienda.html</w:t>
      </w:r>
    </w:p>
    <w:p>
      <w:pPr>
        <w:spacing w:before="0" w:after="20"/>
      </w:pPr>
      <w:r>
        <w:rPr>
          <w:b w:val="0"/>
          <w:color w:val="6B7386"/>
          <w:sz w:val="16"/>
        </w:rPr>
        <w:t>• Ley 29/1994 sur les baux urbains (Ley de Arrendamientos Urbanos), texte consolidé (BOE) : art. 9.1 (en espagnol) — https://www.boe.es/buscar/act.php?id=BOE-A-1994-26003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mipisoturistico.app/fr/telechargements/check-list-appartement-herite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mipisoturistico.app/fr/telechargements/check-list-appartement-herite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si vous avez hérité d'un appartement : ce qu'il faut régulariser avant de décider</dc:title>
  <dc:subject>Ce qu'il faut mettre en ordre en héritant d'un appartement avant de décider de le louer à des touristes, de le louer à long terme ou de le vendre : succession, héritiers, licence et fisc.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