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Carta al gestor saliente: todo lo que tienes que pedirle por escrito</w:t>
      </w:r>
    </w:p>
    <w:p>
      <w:pPr>
        <w:spacing w:before="0" w:after="80"/>
      </w:pPr>
      <w:r>
        <w:rPr>
          <w:b w:val="0"/>
          <w:color w:val="6B7386"/>
          <w:sz w:val="21"/>
        </w:rPr>
        <w:t>Modelo de escrito para comunicar el fin del contrato de gestión y pedir al gestor que se va las reservas futuras, la liquidación final, los anuncios, las llaves y la documentación.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buena práctica de gestión, no es una norma</w:t>
      </w:r>
    </w:p>
    <w:p>
      <w:pPr>
        <w:spacing w:before="80" w:after="80"/>
      </w:pPr>
      <w:r>
        <w:rPr>
          <w:b w:val="0"/>
        </w:rPr>
        <w:t>Al cambiar de gestor, lo que no se pide por escrito se pierde por el camino: reservas que nadie atiende, una liquidación final que no llega o unos anuncios que no son tuyos. Este modelo comunica la fecha de fin y pide todo de una vez, con una fecha para contestar.</w:t>
      </w:r>
    </w:p>
    <w:p>
      <w:pPr>
        <w:spacing w:before="80" w:after="80"/>
      </w:pPr>
      <w:r>
        <w:rPr>
          <w:b w:val="0"/>
        </w:rPr>
        <w:t xml:space="preserve">Quien gestiona por encargo tuyo está obligado a </w:t>
      </w:r>
      <w:r>
        <w:rPr>
          <w:b/>
        </w:rPr>
        <w:t>dar cuenta de sus operaciones y entregarte lo que haya cobrado</w:t>
      </w:r>
      <w:r>
        <w:rPr>
          <w:b w:val="0"/>
        </w:rPr>
        <w:t xml:space="preserve"> (art. 1720 del Código Civil). El orden completo del cambio está en </w:t>
      </w:r>
      <w:r>
        <w:rPr>
          <w:b w:val="0"/>
        </w:rPr>
        <w:t>Cómo cambiar de gestor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Antes de enviarla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Lee tu contrato: preaviso, permanencia o penalización, y qué dice de los anuncios y de las reservas futuras.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Elige al nuevo gestor y acordad la fecha del cambio antes de avisar al actual.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Mejor en temporada baja y entre dos reservas, para que el piso no se quede sin nadie ni un día.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a nombre de quién están los anuncios y quién figura como titular de la explotación ante la Junta.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 xml:space="preserve">De eso depende qué se puede traspasar. Lo explicamos en </w:t>
      </w:r>
      <w:r>
        <w:rPr>
          <w:b w:val="0"/>
          <w:color w:val="6B7386"/>
          <w:sz w:val="17"/>
        </w:rPr>
        <w:t>¿Quién es el titular del anuncio?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tu propia lista de reservas confirmadas desde la fecha del cambio: canal, fechas, importe y quién ha cobrado.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Envíala por escrito, por una vía que deje constancia de la fecha, y guarda una copia.</w:t>
      </w:r>
      <w:r>
        <w:rPr>
          <w:b/>
          <w:color w:val="1E6E77"/>
          <w:sz w:val="15"/>
        </w:rPr>
        <w:t xml:space="preserve">  RECOMENDADO</w:t>
      </w:r>
    </w:p>
    <w:p>
      <w:pPr>
        <w:keepNext/>
        <w:spacing w:before="200" w:after="80"/>
      </w:pPr>
      <w:r>
        <w:rPr>
          <w:b/>
          <w:sz w:val="26"/>
        </w:rPr>
        <w:t>Datos de partida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Gestor saliente: nombre o empresa, NIF y correo electrónico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del contrato de gestión y cláusula de preaviso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de fin de la gestión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límite para recibir la respuesta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Nuevo gestor (si ya lo tienes) y fecha en que empieza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El escrito</w:t>
      </w:r>
    </w:p>
    <w:p>
      <w:pPr>
        <w:spacing w:before="0" w:after="120" w:line="312" w:lineRule="auto"/>
      </w:pPr>
      <w:r>
        <w:rPr>
          <w:b/>
          <w:highlight w:val="yellow"/>
        </w:rPr>
        <w:t>[LOCALIDAD]</w:t>
      </w:r>
      <w:r>
        <w:rPr>
          <w:b w:val="0"/>
        </w:rPr>
        <w:t xml:space="preserve">, a </w:t>
      </w:r>
      <w:r>
        <w:rPr>
          <w:b/>
          <w:highlight w:val="yellow"/>
        </w:rPr>
        <w:t>[FECHA]</w:t>
      </w:r>
    </w:p>
    <w:p>
      <w:pPr>
        <w:spacing w:before="0" w:after="120" w:line="312" w:lineRule="auto"/>
      </w:pPr>
      <w:r>
        <w:rPr>
          <w:b w:val="0"/>
        </w:rPr>
        <w:t xml:space="preserve">A la atención de </w:t>
      </w:r>
      <w:r>
        <w:rPr>
          <w:b/>
          <w:highlight w:val="yellow"/>
        </w:rPr>
        <w:t>[NOMBRE DEL GESTOR O DE LA EMPRESA]</w:t>
      </w:r>
      <w:r>
        <w:rPr>
          <w:b w:val="0"/>
        </w:rPr>
        <w:t xml:space="preserve">, con NIF </w:t>
      </w:r>
      <w:r>
        <w:rPr>
          <w:b/>
          <w:highlight w:val="yellow"/>
        </w:rPr>
        <w:t>[NIF]</w:t>
      </w:r>
      <w:r>
        <w:rPr>
          <w:b w:val="0"/>
        </w:rPr>
        <w:t>.</w:t>
      </w:r>
      <w:r>
        <w:br/>
      </w:r>
      <w:r>
        <w:rPr>
          <w:b w:val="0"/>
        </w:rPr>
        <w:t xml:space="preserve">Asunto: fin del contrato de gestión de la vivienda situada en </w:t>
      </w:r>
      <w:r>
        <w:rPr>
          <w:b/>
          <w:highlight w:val="yellow"/>
        </w:rPr>
        <w:t>[DIRECCIÓN COMPLETA]</w:t>
      </w:r>
      <w:r>
        <w:rPr>
          <w:b w:val="0"/>
        </w:rPr>
        <w:t xml:space="preserve">, con código de inscripción </w:t>
      </w:r>
      <w:r>
        <w:rPr>
          <w:b/>
          <w:highlight w:val="yellow"/>
        </w:rPr>
        <w:t>[CÓDIGO VUT/MA/…]</w:t>
      </w:r>
      <w:r>
        <w:rPr>
          <w:b w:val="0"/>
        </w:rPr>
        <w:t>.</w:t>
      </w:r>
    </w:p>
    <w:p>
      <w:pPr>
        <w:spacing w:before="0" w:after="120" w:line="312" w:lineRule="auto"/>
      </w:pPr>
      <w:r>
        <w:rPr>
          <w:b w:val="0"/>
        </w:rPr>
        <w:t xml:space="preserve">Yo, </w:t>
      </w:r>
      <w:r>
        <w:rPr>
          <w:b/>
          <w:highlight w:val="yellow"/>
        </w:rPr>
        <w:t>[NOMBRE Y APELLIDOS]</w:t>
      </w:r>
      <w:r>
        <w:rPr>
          <w:b w:val="0"/>
        </w:rPr>
        <w:t xml:space="preserve">, con DNI </w:t>
      </w:r>
      <w:r>
        <w:rPr>
          <w:b/>
          <w:highlight w:val="yellow"/>
        </w:rPr>
        <w:t>[NÚMERO]</w:t>
      </w:r>
      <w:r>
        <w:rPr>
          <w:b w:val="0"/>
        </w:rPr>
        <w:t xml:space="preserve">, propietario de la vivienda indicada, comunico que, conforme a la cláusula </w:t>
      </w:r>
      <w:r>
        <w:rPr>
          <w:b/>
          <w:highlight w:val="yellow"/>
        </w:rPr>
        <w:t>[NÚMERO]</w:t>
      </w:r>
      <w:r>
        <w:rPr>
          <w:b w:val="0"/>
        </w:rPr>
        <w:t xml:space="preserve"> del contrato de gestión firmado el </w:t>
      </w:r>
      <w:r>
        <w:rPr>
          <w:b/>
          <w:highlight w:val="yellow"/>
        </w:rPr>
        <w:t>[FECHA DEL CONTRATO]</w:t>
      </w:r>
      <w:r>
        <w:rPr>
          <w:b w:val="0"/>
        </w:rPr>
        <w:t xml:space="preserve">, la gestión terminará el </w:t>
      </w:r>
      <w:r>
        <w:rPr>
          <w:b/>
          <w:highlight w:val="yellow"/>
        </w:rPr>
        <w:t>[FECHA DE FIN]</w:t>
      </w:r>
      <w:r>
        <w:rPr>
          <w:b w:val="0"/>
        </w:rPr>
        <w:t xml:space="preserve">. A partir de esa fecha la vivienda la gestionará </w:t>
      </w:r>
      <w:r>
        <w:rPr>
          <w:b/>
          <w:highlight w:val="yellow"/>
        </w:rPr>
        <w:t>[NOMBRE DEL NUEVO GESTOR / EL PROPIETARIO]</w:t>
      </w:r>
      <w:r>
        <w:rPr>
          <w:b w:val="0"/>
        </w:rPr>
        <w:t>, que comunicará a la Junta de Andalucía el cambio de titularidad antes de esa fecha.</w:t>
      </w:r>
    </w:p>
    <w:p>
      <w:pPr>
        <w:spacing w:before="0" w:after="120" w:line="312" w:lineRule="auto"/>
      </w:pPr>
      <w:r>
        <w:rPr>
          <w:b w:val="0"/>
        </w:rPr>
        <w:t xml:space="preserve">Para que el cambio se haga sin perjudicar a ningún huésped, solicito que antes del </w:t>
      </w:r>
      <w:r>
        <w:rPr>
          <w:b/>
          <w:highlight w:val="yellow"/>
        </w:rPr>
        <w:t>[FECHA LÍMITE]</w:t>
      </w:r>
      <w:r>
        <w:rPr>
          <w:b w:val="0"/>
        </w:rPr>
        <w:t xml:space="preserve"> se me facilite por escrito lo siguiente: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 xml:space="preserve">Listado de reservas confirmadas a partir del </w:t>
      </w:r>
      <w:r>
        <w:rPr>
          <w:b/>
          <w:highlight w:val="yellow"/>
        </w:rPr>
        <w:t>[FECHA]</w:t>
      </w:r>
      <w:r>
        <w:rPr>
          <w:b w:val="0"/>
        </w:rPr>
        <w:t>: canal, código, fechas, huéspedes, importe, lo cobrado y quién lo tiene.</w:t>
      </w:r>
      <w:r>
        <w:br/>
      </w:r>
      <w:r>
        <w:rPr>
          <w:b w:val="0"/>
          <w:color w:val="6B7386"/>
          <w:sz w:val="17"/>
        </w:rPr>
        <w:t>Incluidas las reservas directas y los anticipos que se hayan cobrado por ellas.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Propuesta de quién atiende cada reserva hasta la fecha de fin y cómo se cobra cada una.</w:t>
      </w:r>
      <w:r>
        <w:br/>
      </w:r>
      <w:r>
        <w:rPr>
          <w:b w:val="0"/>
          <w:color w:val="6B7386"/>
          <w:sz w:val="17"/>
        </w:rPr>
        <w:t>En Airbnb las reservas no pasan a otra cuenta. En Booking, los pagos emitidos tras un traspaso van al nuevo titular.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Liquidación final reserva a reserva hasta la fecha de fin: cobros pendientes de los portales, limpiezas, gastos y comisión.</w:t>
      </w:r>
      <w:r>
        <w:br/>
      </w:r>
      <w:r>
        <w:rPr>
          <w:b w:val="0"/>
          <w:color w:val="6B7386"/>
          <w:sz w:val="17"/>
        </w:rPr>
        <w:t>El gestor debe dar cuenta de sus operaciones y entregar lo cobrado (art. 1720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Entrega de los anticipos de reservas directas cobrados, o su paso al nuevo gestor.</w:t>
      </w:r>
      <w:r>
        <w:br/>
      </w:r>
      <w:r>
        <w:rPr>
          <w:b w:val="0"/>
          <w:color w:val="6B7386"/>
          <w:sz w:val="17"/>
        </w:rPr>
        <w:t>Ese dinero es del propietario (art. 1720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Facturas de todos los gastos cargados y de la comisión de gestión.</w:t>
      </w:r>
      <w:r>
        <w:br/>
      </w:r>
      <w:r>
        <w:rPr>
          <w:b w:val="0"/>
          <w:color w:val="6B7386"/>
          <w:sz w:val="17"/>
        </w:rPr>
        <w:t>Todo gasto tiene un justificante del proveedor.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 xml:space="preserve">Anuncios a mi nombre: baja como coanfitrión o colaborador el </w:t>
      </w:r>
      <w:r>
        <w:rPr>
          <w:b/>
          <w:highlight w:val="yellow"/>
        </w:rPr>
        <w:t>[FECHA]</w:t>
      </w:r>
      <w:r>
        <w:rPr>
          <w:b w:val="0"/>
        </w:rPr>
        <w:t xml:space="preserve"> y acuerdo sobre la comisión de las reservas ya vendidas.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Anuncios a su nombre: que inicie el traspaso del alojamiento en Booking y atienda en Airbnb sus reservas hasta la última salida.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El traspaso en Booking solo lo puede iniciar quien lo tiene a su nombre. Airbnb no permite mover un anuncio de cuenta.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Archivos originales de las fotos del anuncio, en alta resolución, si son míos según el contrato.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Todas las llaves, mandos y tarjetas, y los códigos de cerraduras y cajetines, en un acta de entrega firmada.</w:t>
      </w:r>
      <w:r>
        <w:br/>
      </w:r>
      <w:r>
        <w:rPr>
          <w:b w:val="0"/>
          <w:color w:val="6B7386"/>
          <w:sz w:val="17"/>
        </w:rPr>
        <w:t>Después se cambian los códigos.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Confirmación de que se han comunicado a SES.Hospedajes todos los viajeros hasta la fecha de fin, y acceso a la cuenta si es mía.</w:t>
      </w:r>
      <w:r>
        <w:br/>
      </w:r>
      <w:r>
        <w:rPr>
          <w:b w:val="0"/>
          <w:color w:val="6B7386"/>
          <w:sz w:val="17"/>
        </w:rPr>
        <w:t>El registro de viajeros se comunica en las 24 horas siguientes a cada entrada.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Copia de la documentación de la licencia y de cualquier notificación o requerimiento recibido de la Junta.</w:t>
      </w:r>
      <w:r>
        <w:br/>
      </w:r>
      <w:r>
        <w:rPr>
          <w:b w:val="0"/>
          <w:color w:val="6B7386"/>
          <w:sz w:val="17"/>
        </w:rPr>
        <w:t>Si figura como titular de la explotación, las notificaciones le llegan a él.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Compromiso de no presentar un cese de actividad ante la Junta: el nuevo titular comunicará el cambio de titularidad.</w:t>
      </w:r>
      <w:r>
        <w:br/>
      </w:r>
      <w:r>
        <w:rPr>
          <w:b w:val="0"/>
          <w:color w:val="6B7386"/>
          <w:sz w:val="17"/>
        </w:rPr>
        <w:t>El cese cancela la inscripción. Lo que corresponde es un cambio de titularidad (procedimiento 7267).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Contraseñas del wifi y de las cuentas de suministros, si las gestionaba, e inventario firmado.</w:t>
      </w:r>
    </w:p>
    <w:p>
      <w:pPr>
        <w:keepNext/>
        <w:spacing w:before="200" w:after="80"/>
      </w:pPr>
      <w:r>
        <w:rPr>
          <w:b/>
          <w:sz w:val="26"/>
        </w:rPr>
        <w:t>Cierre</w:t>
      </w:r>
    </w:p>
    <w:p>
      <w:pPr>
        <w:spacing w:before="0" w:after="120" w:line="312" w:lineRule="auto"/>
      </w:pPr>
      <w:r>
        <w:rPr>
          <w:b w:val="0"/>
        </w:rPr>
        <w:t>Quedo a la espera de la respuesta por escrito antes de la fecha indicada, para cerrar la liquidación final con un documento firmado por las dos partes.</w:t>
      </w:r>
    </w:p>
    <w:p>
      <w:pPr>
        <w:spacing w:before="0" w:after="120" w:line="312" w:lineRule="auto"/>
      </w:pPr>
      <w:r>
        <w:rPr>
          <w:b w:val="0"/>
        </w:rPr>
        <w:t>Un saludo,</w:t>
      </w:r>
    </w:p>
    <w:p>
      <w:pPr>
        <w:spacing w:before="0" w:after="120" w:line="312" w:lineRule="auto"/>
      </w:pPr>
      <w:r>
        <w:rPr>
          <w:b/>
          <w:highlight w:val="yellow"/>
        </w:rPr>
        <w:t>[FIRMA]</w:t>
      </w:r>
      <w:r>
        <w:br/>
      </w:r>
      <w:r>
        <w:rPr>
          <w:b/>
          <w:highlight w:val="yellow"/>
        </w:rPr>
        <w:t>[NOMBRE Y APELLIDOS]</w:t>
      </w:r>
      <w:r>
        <w:br/>
      </w:r>
      <w:r>
        <w:rPr>
          <w:b/>
          <w:highlight w:val="yellow"/>
        </w:rPr>
        <w:t>[TELÉFONO Y CORREO ELECTRÓNICO]</w:t>
      </w:r>
    </w:p>
    <w:p>
      <w:pPr>
        <w:keepNext/>
        <w:spacing w:before="200" w:after="80"/>
      </w:pPr>
      <w:r>
        <w:rPr>
          <w:b/>
          <w:sz w:val="26"/>
        </w:rPr>
        <w:t>Seguimiento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y vía de envío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Fecha de la respuesta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Lo que falta por recibir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orientativa: no es un documento jurídico. Adáptala a tu caso y a lo que diga tu contrato; si hay un conflicto con el gestor, consúltalo con un abogado.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artículos 1720, 1733, 1735 y 1737 (mandato: rendición de cuentas, revocación y renuncia) (texto consolidado, BOE)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ficha del procedimiento 7267, comunicación de cambio de titularidad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del Registro de Turismo de Andalucía, artículo 6.2.b: los cambios de titular se comunican antes (texto consolidado de la Junta)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qué hacer cuando cambia el titular del alojamiento (en inglés)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Airbnb: fusionar cuentas o transferírselas a otra persona (las reservas no se traspasan)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Airbnb: eliminar a un coanfitrión de tu anuncio — https://www.airbnb.es/help/article/1632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mipisoturistico.app/descargas/plantilla-datos-al-gestor-saliente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mipisoturistico.app/descargas/plantilla-datos-al-gestor-saliente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al gestor saliente: todo lo que tienes que pedirle por escrito</dc:title>
  <dc:subject>Modelo de escrito para comunicar el fin del contrato de gestión y pedir al gestor que se va las reservas futuras, la liquidación final, los anuncios, las llaves y la documentación.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