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antes de comprar un piso para alquilar a turistas</w:t>
      </w:r>
    </w:p>
    <w:p>
      <w:pPr>
        <w:spacing w:before="0" w:after="80"/>
      </w:pPr>
      <w:r>
        <w:rPr>
          <w:b w:val="0"/>
          <w:color w:val="6B7386"/>
          <w:sz w:val="21"/>
        </w:rPr>
        <w:t>Lo que hay que comprobar antes de firmar las arras de un piso para uso turístico, tenga ya licencia o no: Registro de Turismo, nota simple, comunidad, ayuntamiento, metros y reservas.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Andalucía, más lo que diga cada ayuntamiento</w:t>
      </w:r>
    </w:p>
    <w:p>
      <w:pPr>
        <w:spacing w:before="80" w:after="80"/>
      </w:pPr>
      <w:r>
        <w:rPr>
          <w:b w:val="0"/>
        </w:rPr>
        <w:t xml:space="preserve">Sirve tanto si el piso ya tiene licencia turística como si piensas inscribirlo tú después. Hazla </w:t>
      </w:r>
      <w:r>
        <w:rPr>
          <w:b/>
        </w:rPr>
        <w:t>antes de firmar las arras</w:t>
      </w:r>
      <w:r>
        <w:rPr>
          <w:b w:val="0"/>
        </w:rPr>
        <w:t xml:space="preserve">: casi todo se comprueba con la nota simple, los papeles de la comunidad y una consulta a Urbanismo. Si el municipio no admite altas nuevas, solo te sirve un piso que ya esté inscrito: míralo en </w:t>
      </w:r>
      <w:r>
        <w:rPr>
          <w:b w:val="0"/>
        </w:rPr>
        <w:t>¿Puedo alquilar aquí?</w:t>
      </w:r>
      <w:r>
        <w:rPr>
          <w:b w:val="0"/>
        </w:rPr>
        <w:t>.</w:t>
      </w:r>
    </w:p>
    <w:p>
      <w:pPr>
        <w:spacing w:before="80" w:after="80"/>
      </w:pPr>
      <w:r>
        <w:rPr>
          <w:b/>
        </w:rPr>
        <w:t>Obligatorio</w:t>
      </w:r>
      <w:r>
        <w:rPr>
          <w:b w:val="0"/>
        </w:rPr>
        <w:t xml:space="preserve"> = lo exige una norma para que el piso pueda ser turístico (con su artículo). </w:t>
      </w:r>
      <w:r>
        <w:rPr>
          <w:b/>
        </w:rPr>
        <w:t>Recomendado</w:t>
      </w:r>
      <w:r>
        <w:rPr>
          <w:b w:val="0"/>
        </w:rPr>
        <w:t xml:space="preserve"> = comprobación prudente antes de pagar. </w:t>
      </w:r>
      <w:r>
        <w:rPr>
          <w:b/>
        </w:rPr>
        <w:t>Según caso</w:t>
      </w:r>
      <w:r>
        <w:rPr>
          <w:b w:val="0"/>
        </w:rPr>
        <w:t xml:space="preserve"> = solo si te afecta.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Si dice que tiene licencia: el Registro de Turismo</w:t>
      </w:r>
    </w:p>
    <w:p>
      <w:pPr>
        <w:spacing w:before="0" w:after="80"/>
      </w:pPr>
      <w:r>
        <w:rPr>
          <w:b w:val="0"/>
          <w:color w:val="6B7386"/>
          <w:sz w:val="19"/>
        </w:rPr>
        <w:t>La «licencia» es la inscripción de la vivienda en el Registro de Turismo de Andalucía. Se compra con el piso, pero hay que comprobar que existe.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la dirección en el buscador de establecimientos turísticos de la Junta de Andalucía.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Debe salir inscrita, activa, con su código VUT o VFT y las plazas declaradas. Si no aparece, la licencia no existe.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quién figura como titular de la explotación.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es una empresa gestora, pregunta qué contrato tiene y hasta cuándo. Si es una persona distinta del vendedor, algo no cuadra.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Compara las plazas inscritas con las que permiten los metros del Catastro.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Una inscripción con más plazas de las que permiten los metros es un problema que heredas. El cálculo está en la sección 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Pregunta al vendedor si tiene abierto algún requerimiento, inspección o procedimiento de cancelación.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Junta puede cancelar la inscripción por datos falsos, por dejar de cumplir los requisitos o por aviso del ayuntamiento (art. 9 del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Planifica comunicar el cambio de titularidad a la Junta antes de la entrega de llaves.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Procedimiento 7267, con la escritura y la nota simple actualizada. Se comunica con carácter previo (art. 6.2.b del Decreto 143/2014). El código no cambia.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al vendedor que dé de baja la licencia si vas a seguir alquilando a turistas.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cese cancela la inscripción. Volver exige una declaración nueva con la norma de hoy, y en un municipio con suspensión sería imposible.</w:t>
      </w:r>
    </w:p>
    <w:p>
      <w:pPr>
        <w:keepNext/>
        <w:spacing w:before="200" w:after="80"/>
      </w:pPr>
      <w:r>
        <w:rPr>
          <w:b/>
          <w:sz w:val="26"/>
        </w:rPr>
        <w:t>2. La nota simple del piso: titular, VPO y AFO</w:t>
      </w:r>
    </w:p>
    <w:p>
      <w:pPr>
        <w:spacing w:before="0" w:after="80"/>
      </w:pPr>
      <w:r>
        <w:rPr>
          <w:b w:val="0"/>
          <w:color w:val="6B7386"/>
          <w:sz w:val="19"/>
        </w:rPr>
        <w:t>Se pide en línea al Registro de la Propiedad (unos 10 €) y muestra cosas que el vendedor puede no contarte.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 nota simple del piso y comprueba que el vendedor es el titular.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Te hará falta también para comunicar el cambio de titularidad o para inscribir la vivienda.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Mira si la vivienda es protegida (VPO): aparece como nota marginal.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Mientras dure la protección no puede ser turística, ni entera ni por habitaciones (art. 1.3.a del Decreto 28/2016 y art. 72.1.e de la Ley 5/2025).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fue VPO, confirma que el plazo de protección terminó o que está descalificada.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Una nota antigua puede seguir apareciendo: mira la fecha de calificación y el plazo. Si dudas, pregunta a la Delegación de Fomento y Vivienda.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Mira si la edificación está en asimilado a fuera de ordenación (AFO).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Se anota por nota marginal. En AFO no puede ser turística sin autorización municipal previa y expresa del cambio de actividad (art. 1.3.d del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edificio está «fuera de ordenación» (construido con licencia), pregunta qué obras admite.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Ninguna norma lo excluye del uso turístico, pero no podrás hacer ampliaciones ni reformas estructurales que el plan actual no permita.</w:t>
      </w:r>
    </w:p>
    <w:p>
      <w:pPr>
        <w:keepNext/>
        <w:spacing w:before="200" w:after="80"/>
      </w:pPr>
      <w:r>
        <w:rPr>
          <w:b/>
          <w:sz w:val="26"/>
        </w:rPr>
        <w:t>3. La comunidad: estatutos y actas</w:t>
      </w:r>
    </w:p>
    <w:p>
      <w:pPr>
        <w:spacing w:before="0" w:after="80"/>
      </w:pPr>
      <w:r>
        <w:rPr>
          <w:b w:val="0"/>
          <w:color w:val="6B7386"/>
          <w:sz w:val="19"/>
        </w:rPr>
        <w:t>Pídeselos al administrador antes de firmar. Que otros vecinos alquilen a turistas no significa que sea legal.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los estatutos y busca «uso turístico», «alquiler vacacional», «actividad de hospedaje» o «cesión temporal a terceros».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Si los estatutos prohíben el uso turístico, la vivienda no puede inscribirse (art. 9.1.g del Decreto 28/2016). Cambiarlos exige tres quintos e inscribirlo.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 nota simple de la finca (del edificio, no del piso).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Ahí aparecen las limitaciones de los estatutos inscritas, que obligan también a los compradores, y la fecha en que se inscribieron.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las actas de las juntas de los últimos años y busca acuerdos que limiten o prohíban el uso turístico.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Muchas comunidades de la Costa del Sol aprobaron acuerdos así entre 2019 y 2024. Lee si son acuerdos de junta o cambios de estatutos.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piso no está inscrito, cuenta con que necesitarás la aprobación expresa de la comunidad.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Desde el 3 de abril de 2025: tres quintos de los propietarios que sumen tres quintos de las cuotas, antes de empezar (art. 7.3 de la Ley de Propiedad Horizontal).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se inscribió después del 3 de abril de 2025, pide el acta o el certificado del acuerdo que lo autorizó.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lo pide para inscribir. Sin acuerdo, la comunidad puede exigir el cese y la Junta cancelar la inscripción.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ya tiene licencia, compara su fecha de inscripción con la de cualquier prohibición.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la licencia es anterior, sigue valiendo: esos acuerdos no son retroactivos (art. 17.12 LPH). Si es posterior, la comunidad puede exigir el cese (art. 7.2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Pregunta si la comunidad cobra una cuota extra a las viviendas turísticas.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Puede acordar, por tres quintos, un incremento de hasta el 20 % de los gastos comunes (art. 17.12 LPH). Súmalo a tus números.</w:t>
      </w:r>
    </w:p>
    <w:p>
      <w:pPr>
        <w:keepNext/>
        <w:spacing w:before="200" w:after="80"/>
      </w:pPr>
      <w:r>
        <w:rPr>
          <w:b/>
          <w:sz w:val="26"/>
        </w:rPr>
        <w:t>4. El ayuntamiento: moratoria y urbanismo</w:t>
      </w:r>
    </w:p>
    <w:p>
      <w:pPr>
        <w:spacing w:before="0" w:after="80"/>
      </w:pPr>
      <w:r>
        <w:rPr>
          <w:b w:val="0"/>
          <w:color w:val="6B7386"/>
          <w:sz w:val="19"/>
        </w:rPr>
        <w:t>El ayuntamiento y la comunidad son dos filtros distintos y hay que pasar los dos.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si el municipio admite viviendas turísticas nuevas o tiene suspensión (moratoria).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El ayuntamiento puede suspender las nuevas hasta tres años (art. 6 del Decreto-ley 1/2025). Málaga capital no admite altas nuevas desde agosto de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Confirma que el uso turístico es compatible con el plan urbanístico en esa finca.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Al inscribir lo declaras (art. 9.1.e del Decreto 28/2016). Si no lo es, el ayuntamiento avisa y la Junta cancela la inscripción (art. 9.3).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por escrito a Urbanismo un informe de compatibilidad urbanística antes de firmar.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es obligatorio, pero es el papel más barato de la compra. Pregunta por compatibilidad, suspensión, cambio de uso y situación de fuera de ordenación o AFO.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Pregunta si hace falta licencia o declaración responsable de cambio de uso.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Solo en los municipios que han regulado el uso turístico con el art. 6 del Decreto-ley 1/2025 (art. 6.1.a del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 Fuengirola, comprueba que el piso tiene entrada independiente del edificio.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Desde 2024 no admite viviendas turísticas nuevas sin acceso independiente (art. 7.1.6 de su plan). Un piso con portal común no se inscribe.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 licencia de primera ocupación o un certificado equivalente de Urbanismo.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Es la forma habitual de demostrar que la vivienda cumple la normativa urbanística municipal.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Pregunta en Urbanismo si hay algún expediente de disciplina urbanística sobre la vivienda.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supone el cese del uso turístico, el ayuntamiento lo comunica a la Junta para que cancele la inscripción (art. 9.4 del Decreto 28/2016).</w:t>
      </w:r>
    </w:p>
    <w:p>
      <w:pPr>
        <w:keepNext/>
        <w:spacing w:before="200" w:after="80"/>
      </w:pPr>
      <w:r>
        <w:rPr>
          <w:b/>
          <w:sz w:val="26"/>
        </w:rPr>
        <w:t>5. El piso: metros, camas y baños</w:t>
      </w:r>
    </w:p>
    <w:p>
      <w:pPr>
        <w:spacing w:before="0" w:after="80"/>
      </w:pPr>
      <w:r>
        <w:rPr>
          <w:b w:val="0"/>
          <w:color w:val="6B7386"/>
          <w:sz w:val="19"/>
        </w:rPr>
        <w:t>El número de plazas lo marca el más bajo de tres topes: metros, dormitorios y baños.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Mira en el Catastro los metros construidos de la vivienda y divídelos entre 14.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14 m² construidos por plaza, mínimo 25 m², redondeando hacia abajo (Decreto 28/2016, en la redacción del Decreto 31/2024). 60 m² son 4 plazas.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las plazas por dormitorio: máximo 4, y al menos 2 en camas que no sean literas.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5.4 del Decreto 28/2016. Los sofás cama del salón cuentan: hasta dos plazas y solo si alquilas la vivienda completa.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los baños: hacen falta dos con más de 5 plazas y tres con más de 8.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6.1.c del Decreto 28/2016. Es el tope que más sorprende: un piso de tres dormitorios con un baño se queda en 5 plazas.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los dormitorios tienen ventilación directa al exterior o a un patio.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Art. 6 del Decreto 28/2016. Un dormitorio interior sin ventana no vale.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Calcula el coste de poner refrigeración en dormitorios y salón si vas a abrir en verano.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Obligatoria si abres entre mayo y agosto. Vale fija o portátil, nunca ventiladores (art. 6.1.e del Decreto 28/2016).</w:t>
      </w:r>
    </w:p>
    <w:p>
      <w:pPr>
        <w:keepNext/>
        <w:spacing w:before="200" w:after="80"/>
      </w:pPr>
      <w:r>
        <w:rPr>
          <w:b/>
          <w:sz w:val="26"/>
        </w:rPr>
        <w:t>6. Si se vende con reservas</w:t>
      </w:r>
    </w:p>
    <w:p>
      <w:pPr>
        <w:spacing w:before="0" w:after="80"/>
      </w:pPr>
      <w:r>
        <w:rPr>
          <w:b w:val="0"/>
          <w:color w:val="6B7386"/>
          <w:sz w:val="19"/>
        </w:rPr>
        <w:t>Las reservas confirmadas son contratos del vendedor, no tuyos. Hay que pactarlas por escrito.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la lista de reservas confirmadas desde la fecha de entrega: canal, fechas, importe y lo ya cobrado.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Adjúntala como anexo a las arras y a la escritura.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Pacta por escrito qué reservas asumes y cómo se ajusta el dinero.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No te obligan las reservas del vendedor salvo que las asumas: los contratos solo producen efecto entre quienes los firman (art. 1257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Acuerda quién inicia el traspaso en Booking y en qué fecha.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Solo puede iniciarlo el titular actual. Las reservas futuras pasan al comprador, que también responde de las obligaciones y facturas anteriores.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en cuenta que en Airbnb no se traspasan ni la cuenta ni las reservas.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Las reservas se quedan en la cuenta del vendedor: las atiende él o alguien por encargo suyo. Tu anuncio empieza de cero.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hay gestor, decide si sigues con él: su contrato es del vendedor, no tuyo.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Pacta también cómo termina el contrato del vendedor con el gestor y quién atiende a los huéspedes hasta la entrega.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28/2016, de viviendas de uso turístico, texto consolidado (Junta de Andalucía, PDF)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31/2024, que modifica el Decreto 28/2016 (BOJA nº 24, 02/02/2024)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Decreto-ley 1/2025, de medidas urgentes en materia de vivienda (Andalucía), artículo 6 y disposición final sexta (BOE) — https://www.boe.es/buscar/act.php?id=BOJA-b-2025-90042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49/1960, de Propiedad Horizontal, artículos 7.2, 7.3 y 17.12 (texto consolidado, BOE)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Ley 5/2025, de Vivienda de Andalucía, artículo 72.1.e (BOE) — https://www.boe.es/buscar/act.php?id=BOE-A-2026-423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del Registro de Turismo de Andalucía, artículo 6.2.b (texto consolidado de la Junta, PDF)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procedimiento 7267, Registro de Turismo de Andalucía: Comunicación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artículo 1257 (texto consolidado, BOE)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Gerencia de Urbanismo del Ayuntamiento de Málaga: viviendas de uso turístico — https://urbanismo.malaga.eu/viviendas-de-uso-turistico/</w:t>
      </w:r>
    </w:p>
    <w:p>
      <w:pPr>
        <w:spacing w:before="0" w:after="20"/>
      </w:pPr>
      <w:r>
        <w:rPr>
          <w:b w:val="0"/>
          <w:color w:val="6B7386"/>
          <w:sz w:val="16"/>
        </w:rPr>
        <w:t>• Sede Electrónica del Catastro: consulta de datos catastrales — https://www.sedecatastro.gob.es/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qué hacer cuando cambia el titular del alojamiento (en inglés)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Airbnb: fusionar cuentas o transferírselas a otra persona — https://www.airbnb.es/help/article/1431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mipisoturistico.app/descargas/checklist-antes-de-comprar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mipisoturistico.app/descargas/checklist-antes-de-comprar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antes de comprar un piso para alquilar a turistas</dc:title>
  <dc:subject>Lo que hay que comprobar antes de firmar las arras de un piso para uso turístico, tenga ya licencia o no: Registro de Turismo, nota simple, comunidad, ayuntamiento, metros y reservas.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