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CHECKLIST</w:t>
      </w:r>
    </w:p>
    <w:p>
      <w:pPr>
        <w:spacing w:before="0" w:after="80"/>
      </w:pPr>
      <w:r>
        <w:rPr>
          <w:b/>
          <w:sz w:val="36"/>
        </w:rPr>
        <w:t>Checklist for registering your flat in the Andalusian Tourism Register</w:t>
      </w:r>
    </w:p>
    <w:p>
      <w:pPr>
        <w:spacing w:before="0" w:after="80"/>
      </w:pPr>
      <w:r>
        <w:rPr>
          <w:b w:val="0"/>
          <w:color w:val="6B7386"/>
          <w:sz w:val="21"/>
        </w:rPr>
        <w:t>What you need to have ready before filing the responsible declaration with the Junta (town hall, owners' association, documents and flat) and what to do right afterwards.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Reviewed on 6 October 2026 · Applies to: Andalusia, plus each town council's own rules</w:t>
      </w:r>
    </w:p>
    <w:p>
      <w:pPr>
        <w:spacing w:before="80" w:after="80"/>
      </w:pPr>
      <w:r>
        <w:rPr>
          <w:b w:val="0"/>
        </w:rPr>
        <w:t xml:space="preserve">The «tourist licence» is registration in the Registro de Turismo de Andalucía (the Andalusian Tourism Register). You apply with a </w:t>
      </w:r>
      <w:r>
        <w:rPr>
          <w:b/>
        </w:rPr>
        <w:t>declaración responsable (responsible declaration)</w:t>
      </w:r>
      <w:r>
        <w:rPr>
          <w:b w:val="0"/>
        </w:rPr>
        <w:t xml:space="preserve">, online only and free of charge: you declare that you comply and, from the moment it is registered, you can advertise and rent. That is why everything on this list has to be sorted out </w:t>
      </w:r>
      <w:r>
        <w:rPr>
          <w:b/>
        </w:rPr>
        <w:t>before</w:t>
      </w:r>
      <w:r>
        <w:rPr>
          <w:b w:val="0"/>
        </w:rPr>
        <w:t xml:space="preserve"> you sign it.</w:t>
      </w:r>
    </w:p>
    <w:p>
      <w:pPr>
        <w:spacing w:before="80" w:after="80"/>
      </w:pPr>
      <w:r>
        <w:rPr>
          <w:b/>
        </w:rPr>
        <w:t>Mandatory</w:t>
      </w:r>
      <w:r>
        <w:rPr>
          <w:b w:val="0"/>
        </w:rPr>
        <w:t xml:space="preserve"> = required by a rule (with its article). </w:t>
      </w:r>
      <w:r>
        <w:rPr>
          <w:b/>
        </w:rPr>
        <w:t>Recommended</w:t>
      </w:r>
      <w:r>
        <w:rPr>
          <w:b w:val="0"/>
        </w:rPr>
        <w:t xml:space="preserve"> = saves you trouble if you are ever inspected. </w:t>
      </w:r>
      <w:r>
        <w:rPr>
          <w:b/>
        </w:rPr>
        <w:t>Depends on the case</w:t>
      </w:r>
      <w:r>
        <w:rPr>
          <w:b w:val="0"/>
        </w:rPr>
        <w:t xml:space="preserve"> = only if it applies to you.</w:t>
      </w:r>
    </w:p>
    <w:p>
      <w:pPr>
        <w:spacing w:before="40" w:after="120"/>
      </w:pPr>
      <w:r>
        <w:rPr>
          <w:b w:val="0"/>
          <w:color w:val="6B7386"/>
          <w:sz w:val="17"/>
        </w:rPr>
        <w:t>Compulsory = required by a rule (which one is stated). Recommended = good practice. Depends on your case = only if the situation applies.</w:t>
      </w:r>
    </w:p>
    <w:p>
      <w:pPr>
        <w:keepNext/>
        <w:spacing w:before="200" w:after="80"/>
      </w:pPr>
      <w:r>
        <w:rPr>
          <w:b/>
          <w:sz w:val="26"/>
        </w:rPr>
        <w:t>1. Town hall and urban planning</w:t>
      </w:r>
    </w:p>
    <w:p>
      <w:pPr>
        <w:spacing w:before="0" w:after="80"/>
      </w:pPr>
      <w:r>
        <w:rPr>
          <w:b w:val="0"/>
          <w:color w:val="6B7386"/>
          <w:sz w:val="19"/>
        </w:rPr>
        <w:t>This is the first filter: if the town hall does not admit new tourist homes in your area, nothing else matters.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your municipality admits new tourist homes.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 xml:space="preserve">Town halls can suspend them for up to three years (art. 6 of Decree-Law 1/2025). Look up your municipality in </w:t>
      </w:r>
      <w:r>
        <w:rPr>
          <w:b w:val="0"/>
          <w:color w:val="6B7386"/>
          <w:sz w:val="17"/>
        </w:rPr>
        <w:t>Can I rent here?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Make sure the home is compatible with the municipal urban plan.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You declare it when you register (arts. 6.1.a and 9.1.e of Decree 28/2016). The prudent thing is to ask the Urban Planning department in writing beforehand.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your municipality has regulated tourist use, obtain the licence or responsible declaration for change of use.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Only where the town hall has applied art. 6 of Decree-Law 1/2025 (art. 6.1.a of Decree 28/2016).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home is «asimilado a fuera de ordenación» (AFO), ask for the municipal authorisation first.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Without prior municipal authorisation, a home in AFO cannot be registered.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first occupancy licence or an equivalent certificate to hand.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It is not attached, but it is the usual way to prove you comply with planning rules. For older flats, Urban Planning can issue an equivalent.</w:t>
      </w:r>
    </w:p>
    <w:p>
      <w:pPr>
        <w:keepNext/>
        <w:spacing w:before="200" w:after="80"/>
      </w:pPr>
      <w:r>
        <w:rPr>
          <w:b/>
          <w:sz w:val="26"/>
        </w:rPr>
        <w:t>2. The owners' association</w:t>
      </w:r>
    </w:p>
    <w:p>
      <w:pPr>
        <w:spacing w:before="0" w:after="80"/>
      </w:pPr>
      <w:r>
        <w:rPr>
          <w:b w:val="0"/>
          <w:color w:val="6B7386"/>
          <w:sz w:val="19"/>
        </w:rPr>
        <w:t>This is the step that takes longest: as long as it takes to hold a meeting, from three weeks to three months.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that the association's by-laws do not ban tourist use.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If they ban it, the home cannot be registered: Decree 28/2016 excludes it. Changing them requires three fifths and registering the amendment.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Obtain the express approval of the owners' meeting by three fifths.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Three fifths of the owners, who must also hold three fifths of the shares, before you start (art. 7.3 of the Horizontal Property Act, since 3 April 2025).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Count 30 days from when absent owners receive the minutes.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Absent owners who do not vote against within that period count in favour: the final result is known a month after the meeting.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Ask the president or the property administrator for the certificate of the agreement.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asks for it among the registration documents. It can cost from €0 to €60, depending on the administrator.</w:t>
      </w:r>
    </w:p>
    <w:p>
      <w:pPr>
        <w:keepNext/>
        <w:spacing w:before="200" w:after="80"/>
      </w:pPr>
      <w:r>
        <w:rPr>
          <w:b/>
          <w:sz w:val="26"/>
        </w:rPr>
        <w:t>3. Documents</w:t>
      </w:r>
    </w:p>
    <w:p>
      <w:pPr>
        <w:spacing w:before="0" w:after="80"/>
      </w:pPr>
      <w:r>
        <w:rPr>
          <w:b w:val="0"/>
          <w:color w:val="6B7386"/>
          <w:sz w:val="19"/>
        </w:rPr>
        <w:t>No plans, photos or insurance are attached. If anything is missing, the Junta will ask you for it later.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Request a recent nota simple (Land Registry extract) from the Registro de la Propiedad.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asks for it. It can be obtained online for about €10 and arrives within hours.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Write down the cadastral reference and the built square metres shown in the Cadastre.</w:t>
      </w:r>
      <w:r>
        <w:br/>
      </w:r>
      <w:r>
        <w:rPr>
          <w:b w:val="0"/>
          <w:color w:val="6B7386"/>
          <w:sz w:val="17"/>
        </w:rPr>
        <w:t>You need them for the form and to work out the places.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are not the owner or a representative signs, have the operating title or the power of attorney ready.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Title: management contract or lease with express authorisation for tourist use. Power of attorney: from a notary or the Junta's electronic power of attorney.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you rent by rooms, ask for the certificado de empadronamiento (certificate of registration on the municipal register).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You have to live in the home. The town hall issues it free of charge.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there are several owners, gather everyone's details for the shared ownership annex.</w:t>
      </w:r>
      <w:r>
        <w:rPr>
          <w:b/>
          <w:color w:val="7A5A12"/>
          <w:sz w:val="15"/>
        </w:rPr>
        <w:t xml:space="preserve">  DEPENDS ON YOUR CASE</w:t>
      </w:r>
      <w:r>
        <w:br/>
      </w:r>
      <w:r>
        <w:rPr>
          <w:b w:val="0"/>
          <w:color w:val="6B7386"/>
          <w:sz w:val="17"/>
        </w:rPr>
        <w:t>It is generated in the form itself and each owner has to authorise or sign 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Order the energy performance certificate if you do not have one, and put the label in your listings.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does not ask for it, but Royal Decree 390/2021 requires it for tourist rentals too (art. 3.1.b), and the label goes in all advertising (art. 16).</w:t>
      </w:r>
    </w:p>
    <w:p>
      <w:pPr>
        <w:keepNext/>
        <w:spacing w:before="200" w:after="80"/>
      </w:pPr>
      <w:r>
        <w:rPr>
          <w:b/>
          <w:sz w:val="26"/>
        </w:rPr>
        <w:t>4. The flat</w:t>
      </w:r>
    </w:p>
    <w:p>
      <w:pPr>
        <w:spacing w:before="0" w:after="80"/>
      </w:pPr>
      <w:r>
        <w:rPr>
          <w:b w:val="0"/>
          <w:color w:val="6B7386"/>
          <w:sz w:val="19"/>
        </w:rPr>
        <w:t>When you register you only declare that you comply. Go through it with the flat in front of you: half an hour.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Work out the places: 14 m² built per place according to the Cadastre, with a minimum of 25 m².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Round down (Decree 28/2016, as worded by Decree 31/2024). Maximum 15 places for a whole home and 6 when renting by rooms.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Maximum 4 places per bedroom (2 without bunk beds) and bathrooms: two with more than 5 places, three with more than 8.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Arts. 5.4 and 6.1.c of Decree 28/2016. Sofa beds in the living room: up to two places and only if you rent the whole home.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Install cooling in bedrooms and living room if you open May to August, and heating if you open December to March.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Fixed or portable (art. 6.1.e and 6.1.f of Decree 28/2016). Never fans, nor butane, paraffin or incandescent-element heaters.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the bedrooms: direct ventilation to the outside or to a courtyard, and a way of blacking out the light.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Art. 6 of Decree 28/2016. A roller shutter, window shutter or blackout curtain will do.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Check beds and mattresses: 80×190 cm for singles, 135×190 cm for doubles and an 18 cm mattress.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Annex, letter c, of Decree 28/2016. Also a spare set of bed linen and a wardrobe for every four places.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Go through the kitchen and bathroom equipment in the Annex, item by item.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 xml:space="preserve">Annex, letters a and b, of Decree 28/2016. Full list in </w:t>
      </w:r>
      <w:r>
        <w:rPr>
          <w:b w:val="0"/>
          <w:color w:val="6B7386"/>
          <w:sz w:val="17"/>
        </w:rPr>
        <w:t>Mandatory equipment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Provide a first aid kit, fire extinguisher and smoke detector near the kitchen, and leave tourist information and appliance instructions.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Annex, letters d, e and f, of Decree 28/2016. The tourist information includes a map of the town.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Take a photo of each point and keep it with the cadastral record.</w:t>
      </w:r>
      <w:r>
        <w:rPr>
          <w:b/>
          <w:color w:val="1E6E77"/>
          <w:sz w:val="15"/>
        </w:rPr>
        <w:t xml:space="preserve">  RECOMMENDED</w:t>
      </w:r>
      <w:r>
        <w:br/>
      </w:r>
      <w:r>
        <w:rPr>
          <w:b w:val="0"/>
          <w:color w:val="6B7386"/>
          <w:sz w:val="17"/>
        </w:rPr>
        <w:t>If there is an inspection, that is when you will have to prove what you declared.</w:t>
      </w:r>
    </w:p>
    <w:p>
      <w:pPr>
        <w:keepNext/>
        <w:spacing w:before="200" w:after="80"/>
      </w:pPr>
      <w:r>
        <w:rPr>
          <w:b/>
          <w:sz w:val="26"/>
        </w:rPr>
        <w:t>5. Filing</w:t>
      </w:r>
    </w:p>
    <w:p>
      <w:pPr>
        <w:spacing w:before="0" w:after="80"/>
      </w:pPr>
      <w:r>
        <w:rPr>
          <w:b w:val="0"/>
          <w:color w:val="6B7386"/>
          <w:sz w:val="19"/>
        </w:rPr>
        <w:t>With everything ready, filling in the declaration takes an hour.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Get the digital certificate of whoever will be the holder of the operation (you or your manager).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requires the declaration to be filed with a digital certificate. Cl@ve works for reading notifications, not for filing it.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Decide the modality (whole home or by rooms) and the operating periods.</w:t>
      </w:r>
      <w:r>
        <w:br/>
      </w:r>
      <w:r>
        <w:rPr>
          <w:b w:val="0"/>
          <w:color w:val="6B7386"/>
          <w:sz w:val="17"/>
        </w:rPr>
        <w:t>The usual choice is all year, ticking that it repeats. Otherwise, the periods must be communicated before 1 January.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File the responsible declaration (procedure 6631) at the Junta's virtual office.</w:t>
      </w:r>
      <w:r>
        <w:br/>
      </w:r>
      <w:r>
        <w:rPr>
          <w:b w:val="0"/>
          <w:color w:val="6B7386"/>
          <w:sz w:val="17"/>
        </w:rPr>
        <w:t>It is free and online only. Save often and read every declaration box: it is what you are signing.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Keep the registration receipt and download the resolution with the registration code.</w:t>
      </w:r>
      <w:r>
        <w:br/>
      </w:r>
      <w:r>
        <w:rPr>
          <w:b w:val="0"/>
          <w:color w:val="6B7386"/>
          <w:sz w:val="17"/>
        </w:rPr>
        <w:t>The CTC code of the draft is not the licence: the VUT code is in the registration resolution.</w:t>
      </w:r>
    </w:p>
    <w:p>
      <w:pPr>
        <w:keepNext/>
        <w:spacing w:before="200" w:after="80"/>
      </w:pPr>
      <w:r>
        <w:rPr>
          <w:b/>
          <w:sz w:val="26"/>
        </w:rPr>
        <w:t>6. Right afterwards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If the Junta asks you for a document, provide it within 10 working days.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If you do not, it starts the cancellation, which can prevent you from registering the home again for a year (art. 38.4 of Law 13/2011).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Put the registration code in all your listings: Booking, Airbnb, your website and social media.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Junta requires it in all advertising. Until you have the resolution, use the entry registration number of the declaration.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Register with SES.Hospedajes, the Ministry of the Interior's platform.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Once only, with a digital certificate or Cl@ve and the home's code (Royal Decree 933/2021).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Report each booking in SES.Hospedajes within 24 hours of confirming it and the details of each traveller over 14 within 24 hours of check-in.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RD 933/2021, art. 6.3. Failing to do so is a serious offence (art. 36.20 of Organic Law 4/2015).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Leave the hojas de quejas y reclamaciones (official Andalusian complaint forms) in the flat, on paper, with their sign.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 xml:space="preserve">They are part of the requirements of the Andalusian rules. More in </w:t>
      </w:r>
      <w:r>
        <w:rPr>
          <w:b w:val="0"/>
          <w:color w:val="6B7386"/>
          <w:sz w:val="17"/>
        </w:rPr>
        <w:t>Complaint forms</w:t>
      </w:r>
      <w:r>
        <w:rPr>
          <w:b w:val="0"/>
          <w:color w:val="6B7386"/>
          <w:sz w:val="17"/>
        </w:rPr>
        <w:t>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Prepare the contract-style document that each guest will sign on arrival.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Art. 7.1 of Decree 28/2016. Keep the copy for a year (art. 7.3).</w:t>
      </w:r>
    </w:p>
    <w:p>
      <w:pPr>
        <w:keepLines/>
        <w:spacing w:before="0" w:after="60"/>
        <w:ind w:left="397" w:hanging="397"/>
      </w:pPr>
      <w:r>
        <w:rPr>
          <w:sz w:val="24"/>
        </w:rPr>
        <w:t xml:space="preserve">☐  </w:t>
      </w:r>
      <w:r>
        <w:rPr>
          <w:b w:val="0"/>
        </w:rPr>
        <w:t>Notify the Junta of any change: of holder, places, periods or contact details.</w:t>
      </w:r>
      <w:r>
        <w:rPr>
          <w:b/>
          <w:color w:val="A6462F"/>
          <w:sz w:val="15"/>
        </w:rPr>
        <w:t xml:space="preserve">  COMPULSORY</w:t>
      </w:r>
      <w:r>
        <w:br/>
      </w:r>
      <w:r>
        <w:rPr>
          <w:b w:val="0"/>
          <w:color w:val="6B7386"/>
          <w:sz w:val="17"/>
        </w:rPr>
        <w:t>The registration does not expire, but changes must be notified. Increasing the places requires a new responsible declaration (procedure 6631).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Guidance document based on our guides and official sources. It does not replace professional advice. Rules change: check the review date.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FAQ on tourist dwellings (documents, filing and code in advertising) (in Spanish) — https://www.juntadeandalucia.es/organismos/turismojusticiadesregulacionyadministracionlocal/areas/turismo/registro-turismo/establecimientos-servicios/paginas/faq-viviendas-turismo.html</w:t>
      </w:r>
    </w:p>
    <w:p>
      <w:pPr>
        <w:spacing w:before="0" w:after="20"/>
      </w:pPr>
      <w:r>
        <w:rPr>
          <w:b w:val="0"/>
          <w:color w:val="6B7386"/>
          <w:sz w:val="16"/>
        </w:rPr>
        <w:t>• Junta de Andalucía: procedure 6631, Registro de Turismo de Andalucía (RTA): Inscripción (in Spanish) — https://www.juntadeandalucia.es/servicios/sede/tramites/procedimientos/detalle/6631.html</w:t>
      </w:r>
    </w:p>
    <w:p>
      <w:pPr>
        <w:spacing w:before="0" w:after="20"/>
      </w:pPr>
      <w:r>
        <w:rPr>
          <w:b w:val="0"/>
          <w:color w:val="6B7386"/>
          <w:sz w:val="16"/>
        </w:rPr>
        <w:t>• Decree 28/2016 on tourist dwellings, consolidated text (Junta de Andalucía, PDF) (in Spanish) — https://www.juntadeandalucia.es/sites/default/files/inline-files/2025/04/Decreto%2028-2016%20de%202%20de%20febrero%20de%20las%20viviendas%20de%20uso%20turistico.pdf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Decree 31/2024, amending Decree 28/2016 (BOJA no. 24, 02/02/2024) (in Spanish)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Decree-Law 1/2025 on urgent housing measures (Andalusia), article 6 (BOE) (in Spanish) — https://www.boe.es/buscar/act.php?id=BOJA-b-2025-90042</w:t>
      </w:r>
    </w:p>
    <w:p>
      <w:pPr>
        <w:spacing w:before="0" w:after="20"/>
      </w:pPr>
      <w:r>
        <w:rPr>
          <w:b w:val="0"/>
          <w:color w:val="6B7386"/>
          <w:sz w:val="16"/>
        </w:rPr>
        <w:t>• Law 49/1960 on Horizontal Property, article 7.3 (consolidated text, BOE) (in Spanish)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Law 13/2011 on Tourism in Andalusia, article 38.4 (consolidated text, BOE) (in Spanish) — https://www.boe.es/buscar/act.php?id=BOE-A-2012-876</w:t>
      </w:r>
    </w:p>
    <w:p>
      <w:pPr>
        <w:spacing w:before="0" w:after="20"/>
      </w:pPr>
      <w:r>
        <w:rPr>
          <w:b w:val="0"/>
          <w:color w:val="6B7386"/>
          <w:sz w:val="16"/>
        </w:rPr>
        <w:t>• Royal Decree 390/2021, energy performance certification of buildings, articles 3 and 16 (BOE) (in Spanish) — https://www.boe.es/buscar/act.php?id=BOE-A-2021-9176</w:t>
      </w:r>
    </w:p>
    <w:p>
      <w:pPr>
        <w:spacing w:before="0" w:after="20"/>
      </w:pPr>
      <w:r>
        <w:rPr>
          <w:b w:val="0"/>
          <w:color w:val="6B7386"/>
          <w:sz w:val="16"/>
        </w:rPr>
        <w:t>• Royal Decree 933/2021, document registration and information obligations for accommodation activities (BOE) (in Spanish) — https://www.boe.es/buscar/act.php?id=BOE-A-2021-17461</w:t>
      </w:r>
    </w:p>
    <w:p>
      <w:pPr>
        <w:spacing w:before="0" w:after="20"/>
      </w:pPr>
      <w:r>
        <w:rPr>
          <w:b w:val="0"/>
          <w:color w:val="6B7386"/>
          <w:sz w:val="16"/>
        </w:rPr>
        <w:t>• Organic Law 4/2015 on the protection of public safety, article 36.20 (BOE) (in Spanish) — https://www.boe.es/buscar/act.php?id=BOE-A-2015-3442</w:t>
      </w:r>
    </w:p>
    <w:p>
      <w:pPr>
        <w:spacing w:before="0" w:after="20"/>
      </w:pPr>
      <w:r>
        <w:rPr>
          <w:b w:val="0"/>
          <w:color w:val="6B7386"/>
          <w:sz w:val="16"/>
        </w:rPr>
        <w:t>• Ministry of the Interior: SES.Hospedajes platform (in Spanish) — https://sede.mir.gob.es/hospedajes</w:t>
      </w:r>
    </w:p>
    <w:p>
      <w:pPr>
        <w:spacing w:before="0" w:after="20"/>
      </w:pPr>
      <w:r>
        <w:rPr>
          <w:b w:val="0"/>
          <w:color w:val="6B7386"/>
          <w:sz w:val="16"/>
        </w:rPr>
        <w:t>• Regulation (EU) 2024/1028 on data collection for short-term rental services (EUR-Lex, Spanish version) — https://eur-lex.europa.eu/eli/reg/2024/1028/oj/spa</w:t>
      </w:r>
    </w:p>
    <w:p>
      <w:pPr>
        <w:spacing w:before="120" w:after="0"/>
      </w:pPr>
      <w:r>
        <w:rPr>
          <w:b w:val="0"/>
          <w:color w:val="1E6E77"/>
          <w:sz w:val="17"/>
        </w:rPr>
        <w:t>More information: mipisoturistico.app/en/downloads/checklist-registering-with-the-junta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mipisoturistico.app/en/downloads/checklist-registering-with-the-junta · Reviewed on 6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for registering your flat in the Andalusian Tourism Register</dc:title>
  <dc:subject>What you need to have ready before filing the responsible declaration with the Junta (town hall, owners' association, documents and flat) and what to do right afterwards.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