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if you have inherited a flat: what to put in order before deciding</w:t>
      </w:r>
    </w:p>
    <w:p>
      <w:pPr>
        <w:spacing w:before="0" w:after="80"/>
      </w:pPr>
      <w:r>
        <w:rPr>
          <w:b w:val="0"/>
          <w:color w:val="6B7386"/>
          <w:sz w:val="21"/>
        </w:rPr>
        <w:t>What needs to be in order when you inherit a flat before deciding whether to rent it to tourists, let it long term or sell it: inheritance, heirs, licence and the tax office.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all of Spain (national law)</w:t>
      </w:r>
    </w:p>
    <w:p>
      <w:pPr>
        <w:spacing w:before="80" w:after="80"/>
      </w:pPr>
      <w:r>
        <w:rPr>
          <w:b w:val="0"/>
        </w:rPr>
        <w:t xml:space="preserve">The first thing when you inherit a flat is not deciding what to do with it: it is </w:t>
      </w:r>
      <w:r>
        <w:rPr>
          <w:b/>
        </w:rPr>
        <w:t>getting the inheritance in order</w:t>
      </w:r>
      <w:r>
        <w:rPr>
          <w:b w:val="0"/>
        </w:rPr>
        <w:t xml:space="preserve">. Without the inheritance accepted, its taxes settled and registered, you cannot apply for the tourist licence or sign anything. And if there are several heirs, the decision has to be </w:t>
      </w:r>
      <w:r>
        <w:rPr>
          <w:b/>
        </w:rPr>
        <w:t>everyone's</w:t>
      </w:r>
      <w:r>
        <w:rPr>
          <w:b w:val="0"/>
        </w:rPr>
        <w:t>.</w:t>
      </w:r>
    </w:p>
    <w:p>
      <w:pPr>
        <w:spacing w:before="80" w:after="80"/>
      </w:pPr>
      <w:r>
        <w:rPr>
          <w:b w:val="0"/>
        </w:rPr>
        <w:t xml:space="preserve">The civil law and tax points apply throughout Spain; the tourist licence points are designed for Andalusia. The three options, with figures, in </w:t>
      </w:r>
      <w:r>
        <w:rPr>
          <w:b w:val="0"/>
        </w:rPr>
        <w:t>I have inherited a flat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The inheritance, in order</w:t>
      </w:r>
    </w:p>
    <w:p>
      <w:pPr>
        <w:spacing w:before="0" w:after="80"/>
      </w:pPr>
      <w:r>
        <w:rPr>
          <w:b w:val="0"/>
          <w:color w:val="6B7386"/>
          <w:sz w:val="19"/>
        </w:rPr>
        <w:t>Without this you cannot apply for the licence or sign with a manager or a tenant.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Sign the deed of acceptance of the inheritance.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Settle Inheritance Tax and the municipal plusvalía (tax on the increase in land value).</w:t>
      </w:r>
      <w:r>
        <w:br/>
      </w:r>
      <w:r>
        <w:rPr>
          <w:b w:val="0"/>
          <w:color w:val="6B7386"/>
          <w:sz w:val="17"/>
        </w:rPr>
        <w:t>In Andalusia, Inheritance Tax has generous allowances for children and spouses.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Register the flat in the Registro de la Propiedad (Land Registry) in the heirs' names.</w:t>
      </w:r>
      <w:r>
        <w:br/>
      </w:r>
      <w:r>
        <w:rPr>
          <w:b w:val="0"/>
          <w:color w:val="6B7386"/>
          <w:sz w:val="17"/>
        </w:rPr>
        <w:t>The Junta asks for an updated nota simple (Land Registry extract) for the tourist licence.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Put the electricity, water and gas in the name of one of the heirs.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It seems obvious and it gets forgotten.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the owners' association: fees up to date, pending special levies and what the by-laws say about tourist use.</w:t>
      </w:r>
      <w:r>
        <w:rPr>
          <w:b/>
          <w:color w:val="1E6E77"/>
          <w:sz w:val="15"/>
        </w:rPr>
        <w:t xml:space="preserve">  RECOMMENDED</w:t>
      </w:r>
    </w:p>
    <w:p>
      <w:pPr>
        <w:keepNext/>
        <w:spacing w:before="200" w:after="80"/>
      </w:pPr>
      <w:r>
        <w:rPr>
          <w:b/>
          <w:sz w:val="26"/>
        </w:rPr>
        <w:t>2. If there are several heirs</w:t>
      </w:r>
    </w:p>
    <w:p>
      <w:pPr>
        <w:spacing w:before="0" w:after="80"/>
      </w:pPr>
      <w:r>
        <w:rPr>
          <w:b w:val="0"/>
          <w:color w:val="6B7386"/>
          <w:sz w:val="19"/>
        </w:rPr>
        <w:t>This is the most common case and the one that causes most problems.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Agree in writing: who runs the flat, how it is shared and what happens if one of you wants to sell or use it.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 written agreement between all of you is what keeps you out of court.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Appoint one of you as representative before the manager and the Junta, with a power of attorney or written authorisation.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Open a joint account for income and expenses, with a clear split.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 rent to tourists in Andalusia, you need the signature of all the heirs.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If a third party operates it, they need the title from all the owners (Decree 28/2016, art. 3.2). If you operate it yourselves, the Junta asks for a shared ownership annex signed by each of you.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one of you does not want to, half is not enough to override them.</w:t>
      </w:r>
      <w:r>
        <w:br/>
      </w:r>
      <w:r>
        <w:rPr>
          <w:b w:val="0"/>
          <w:color w:val="6B7386"/>
          <w:sz w:val="17"/>
        </w:rPr>
        <w:t>Decisions are made by majority of shares (art. 398 of the Civil Code) and half is not a majority (Directorate General for Legal Certainty, 15/07/2021). That leaves agreement, the courts or division.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nobody buys the other's share, the way out is to sell and split the price.</w:t>
      </w:r>
      <w:r>
        <w:br/>
      </w:r>
      <w:r>
        <w:rPr>
          <w:b w:val="0"/>
          <w:color w:val="6B7386"/>
          <w:sz w:val="17"/>
        </w:rPr>
        <w:t>Nobody is obliged to remain in co-ownership and a flat cannot be divided (arts. 400 and 404 of the Civil Code).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inheritance leaves a usufruct, read the will: the usufructuary can let without the bare owners' signature.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Art. 480 of the Civil Code, unless the title creating the usufruct says otherwise (art. 470). Anything they contract ends with the usufruct.</w:t>
      </w:r>
    </w:p>
    <w:p>
      <w:pPr>
        <w:keepNext/>
        <w:spacing w:before="200" w:after="80"/>
      </w:pPr>
      <w:r>
        <w:rPr>
          <w:b/>
          <w:sz w:val="26"/>
        </w:rPr>
        <w:t>3. If the flat already had a tourist licence (Andalusia)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not request cessation of the registration: it is kept by notifying the change of holder.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Cessation cancels the registration for good; coming back requires a new declaration under the requirements in force at that time.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Notify the change of holder with the Junta's notification form (procedure 7267).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143/2014, art. 6.2.b. The new holder files it with a digital certificate. The home's code does not change and it can still be rented while it is processed.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 with the Junta what documents they ask for in an inheritance.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Junta explains the procedure for a purchase (with an updated nota simple), but does not detail it for an inheritance. Phone: 900 10 15 70.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there were confirmed bookings, list them: they pass to the heirs.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Heirs succeed the deceased in their rights and obligations (arts. 659 and 661 of the Civil Code). Cancelling them has a cost.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there was a manager, talk to them as soon as possible to decide who looks after those bookings.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Their contract ends with the owner's death (art. 1732), but they must finish what has already begun if delay would be harmful (art. 1718).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listings were in the deceased's name, write to Booking and Airbnb support.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Neither has a help article for that case. Whatever is collected for those bookings forms part of the estate.</w:t>
      </w:r>
    </w:p>
    <w:p>
      <w:pPr>
        <w:keepNext/>
        <w:spacing w:before="200" w:after="80"/>
      </w:pPr>
      <w:r>
        <w:rPr>
          <w:b/>
          <w:sz w:val="26"/>
        </w:rPr>
        <w:t>4. The tax office while the flat is empty</w:t>
      </w:r>
    </w:p>
    <w:p>
      <w:pPr>
        <w:spacing w:before="0" w:after="80"/>
      </w:pPr>
      <w:r>
        <w:rPr>
          <w:b w:val="0"/>
          <w:color w:val="6B7386"/>
          <w:sz w:val="19"/>
        </w:rPr>
        <w:t>An empty flat is not free: besides association fees and IBI (property tax), it is taxed in your income tax return.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Declare imputed income in your tax return for the days the flat is not rented.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Law 35/2006 on personal income tax (IRPF), art. 85. Each heir, in their own IRPF. It is 1.1 % of the cadastral value (if revised in the last 10 years) or 2 %, prorated by days.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Find the cadastral value on the IBI bill or at the Cadastre's electronic office.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Also count as empty the days you use the flat yourselves.</w:t>
      </w:r>
      <w:r>
        <w:br/>
      </w:r>
      <w:r>
        <w:rPr>
          <w:b w:val="0"/>
          <w:color w:val="6B7386"/>
          <w:sz w:val="17"/>
        </w:rPr>
        <w:t>For the tax office, own use is the same as leaving it empty. A furnished flat is not exempt for not being rented: only those under construction or unusable for planning reasons are.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a calendar of rented days, empty days and days of own use.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You need it for imputed income, to split expenses and to justify it if the tax office asks.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an heir lives outside Spain, they declare imputed income with form 210, once a year.</w:t>
      </w:r>
      <w:r>
        <w:rPr>
          <w:b/>
          <w:color w:val="7A5A12"/>
          <w:sz w:val="15"/>
        </w:rPr>
        <w:t xml:space="preserve">  DEPENDS ON YOUR CASE</w:t>
      </w:r>
    </w:p>
    <w:p>
      <w:pPr>
        <w:keepNext/>
        <w:spacing w:before="200" w:after="80"/>
      </w:pPr>
      <w:r>
        <w:rPr>
          <w:b/>
          <w:sz w:val="26"/>
        </w:rPr>
        <w:t>5. Choosing the way forward</w:t>
      </w:r>
    </w:p>
    <w:p>
      <w:pPr>
        <w:spacing w:before="0" w:after="80"/>
      </w:pPr>
      <w:r>
        <w:rPr>
          <w:b w:val="0"/>
          <w:color w:val="6B7386"/>
          <w:sz w:val="19"/>
        </w:rPr>
        <w:t>Three options: rent to tourists, let long term or sell.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the sums for the three options with your flat and your area.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 xml:space="preserve">You can start with the </w:t>
      </w:r>
      <w:r>
        <w:rPr>
          <w:b w:val="0"/>
          <w:color w:val="6B7386"/>
          <w:sz w:val="17"/>
        </w:rPr>
        <w:t>calculator</w:t>
      </w:r>
      <w:r>
        <w:rPr>
          <w:b w:val="0"/>
          <w:color w:val="6B7386"/>
          <w:sz w:val="17"/>
        </w:rPr>
        <w:t xml:space="preserve"> and check the real price of long-term lets on property portals.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Tourist rental: you need the Junta licence, the owners' association's agreement, a flat that meets the requirements and someone to run it.</w:t>
      </w:r>
      <w:r>
        <w:br/>
      </w:r>
      <w:r>
        <w:rPr>
          <w:b w:val="0"/>
          <w:color w:val="6B7386"/>
          <w:sz w:val="17"/>
        </w:rPr>
        <w:t>It brings in the most, but it is an activity: prices, messages, keys, cleaning and breakdowns. And it does not get the tax reduction for residential lets.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Long term: bear in mind the income tax reduction if the flat is the tenant's main home.</w:t>
      </w:r>
      <w:r>
        <w:br/>
      </w:r>
      <w:r>
        <w:rPr>
          <w:b w:val="0"/>
          <w:color w:val="6B7386"/>
          <w:sz w:val="17"/>
        </w:rPr>
        <w:t>IRPF generally reduces net income by 50 % (art. 23.2 of the IRPF Act). For tourist and seasonal lets that reduction does not exist.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Long term: a residential tenancy lasts at least five years if the tenant wants.</w:t>
      </w:r>
      <w:r>
        <w:br/>
      </w:r>
      <w:r>
        <w:rPr>
          <w:b w:val="0"/>
          <w:color w:val="6B7386"/>
          <w:sz w:val="17"/>
        </w:rPr>
        <w:t>Seven if the landlord is a company (Urban Leases Act, art. 9.1). While it lasts, you will not be able to use the flat.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are thinking of selling, consider renting it to tourists in the meantime to cover costs.</w:t>
      </w:r>
      <w:r>
        <w:br/>
      </w:r>
      <w:r>
        <w:rPr>
          <w:b w:val="0"/>
          <w:color w:val="6B7386"/>
          <w:sz w:val="17"/>
        </w:rPr>
        <w:t>A flat with an active licence and bookings often sells better than an empty one: the buyer sees a working business.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With the home registered as a tourist home, do not sign a residential lease of one year or more.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Junta does not allow a home to be registered and let under such a contract. The registration must be cancelled first.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on tourist dwellings (several owners, change of holder, incompatibility with a lease of one year or more)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procedure 7267, Comunicación al Registro de Turismo de Andalucía (in Spanish)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(Junta): art. 3.2 (in Spanish)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143/2014 on the Andalusian Tourism Register, consolidated text (Junta): art. 6.2.b (in Spanish)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Civil Code, consolidated text (BOE): arts. 398, 400, 404, 470, 480, 659, 661, 1718 and 1732 (in Spanish)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Resolution of the Directorate General for Legal Certainty and Public Faith of 15/07/2021: an undivided half is not a majority for letting (BOE-A-2021-12744) (in Spanish) — https://www.boe.es/diario_boe/txt.php?id=BOE-A-2021-12744</w:t>
      </w:r>
    </w:p>
    <w:p>
      <w:pPr>
        <w:spacing w:before="0" w:after="20"/>
      </w:pPr>
      <w:r>
        <w:rPr>
          <w:b w:val="0"/>
          <w:color w:val="6B7386"/>
          <w:sz w:val="16"/>
        </w:rPr>
        <w:t>• Law 35/2006 on personal income tax (IRPF), article 85 (imputed income from property) (BOE) (in Spanish) — https://www.boe.es/buscar/act.php?id=BOE-A-2006-20764&amp;tn=1&amp;p=20141128</w:t>
      </w:r>
    </w:p>
    <w:p>
      <w:pPr>
        <w:spacing w:before="0" w:after="20"/>
      </w:pPr>
      <w:r>
        <w:rPr>
          <w:b w:val="0"/>
          <w:color w:val="6B7386"/>
          <w:sz w:val="16"/>
        </w:rPr>
        <w:t>• Tax Agency, 2025 Income Tax Manual: imputed income from property (in Spanish) — https://sede.agenciatributaria.gob.es/Sede/ayuda/manuales-videos-folletos/manuales-practicos/irpf-2025/c10-regimenes-especiales-imputacion-atribucion-rentas/regimen-imputacion-rentas-inmobiliarias/concepto-requisitos.html</w:t>
      </w:r>
    </w:p>
    <w:p>
      <w:pPr>
        <w:spacing w:before="0" w:after="20"/>
      </w:pPr>
      <w:r>
        <w:rPr>
          <w:b w:val="0"/>
          <w:color w:val="6B7386"/>
          <w:sz w:val="16"/>
        </w:rPr>
        <w:t>• Tax Agency, 2025 Income Tax Manual: reduction for residential lettings (in Spanish) — https://sede.agenciatributaria.gob.es/Sede/ayuda/manuales-videos-folletos/manuales-practicos/irpf-2025/c04-rendimientos-capital-inmobiliario/reducciones-rendimiento-neto/arrendamiento-inmuebles-destinados-vivienda.html</w:t>
      </w:r>
    </w:p>
    <w:p>
      <w:pPr>
        <w:spacing w:before="0" w:after="20"/>
      </w:pPr>
      <w:r>
        <w:rPr>
          <w:b w:val="0"/>
          <w:color w:val="6B7386"/>
          <w:sz w:val="16"/>
        </w:rPr>
        <w:t>• Law 29/1994 on Urban Leases, consolidated text (BOE): art. 9.1 (in Spanish) — https://www.boe.es/buscar/act.php?id=BOE-A-1994-26003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mipisoturistico.app/en/downloads/checklist-inherited-flat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mipisoturistico.app/en/downloads/checklist-inherited-flat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if you have inherited a flat: what to put in order before deciding</dc:title>
  <dc:subject>What needs to be in order when you inherit a flat before deciding whether to rent it to tourists, let it long term or sell it: inheritance, heirs, licence and the tax office.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